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4A852" w14:textId="7405CACA" w:rsidR="007243CC" w:rsidRPr="00117859" w:rsidRDefault="007243CC">
      <w:pPr>
        <w:rPr>
          <w:b/>
          <w:bCs/>
          <w:sz w:val="32"/>
          <w:szCs w:val="32"/>
        </w:rPr>
      </w:pPr>
      <w:r w:rsidRPr="00117859">
        <w:rPr>
          <w:b/>
          <w:bCs/>
          <w:sz w:val="32"/>
          <w:szCs w:val="32"/>
        </w:rPr>
        <w:t>MODULE 4 READINGS</w:t>
      </w:r>
    </w:p>
    <w:p w14:paraId="6E9D87E5" w14:textId="7B1E1B0F" w:rsidR="007243CC" w:rsidRPr="004950A4" w:rsidRDefault="007243CC">
      <w:pPr>
        <w:rPr>
          <w:sz w:val="32"/>
          <w:szCs w:val="32"/>
        </w:rPr>
      </w:pPr>
      <w:r w:rsidRPr="004950A4">
        <w:rPr>
          <w:sz w:val="32"/>
          <w:szCs w:val="32"/>
        </w:rPr>
        <w:t xml:space="preserve">Consider using </w:t>
      </w:r>
      <w:hyperlink r:id="rId7" w:history="1">
        <w:r w:rsidRPr="004950A4">
          <w:rPr>
            <w:rStyle w:val="Hyperlink"/>
            <w:sz w:val="32"/>
            <w:szCs w:val="32"/>
          </w:rPr>
          <w:t>scolarly.ai</w:t>
        </w:r>
      </w:hyperlink>
      <w:r w:rsidRPr="004950A4">
        <w:rPr>
          <w:sz w:val="32"/>
          <w:szCs w:val="32"/>
        </w:rPr>
        <w:t xml:space="preserve"> to summarize the readings.</w:t>
      </w:r>
    </w:p>
    <w:p w14:paraId="1CA827BE" w14:textId="53F39E4B" w:rsidR="007243CC" w:rsidRPr="004950A4" w:rsidRDefault="007243CC" w:rsidP="007243CC">
      <w:pPr>
        <w:pStyle w:val="ListParagraph"/>
        <w:numPr>
          <w:ilvl w:val="0"/>
          <w:numId w:val="1"/>
        </w:numPr>
        <w:rPr>
          <w:sz w:val="32"/>
          <w:szCs w:val="32"/>
        </w:rPr>
      </w:pPr>
      <w:r w:rsidRPr="004950A4">
        <w:rPr>
          <w:sz w:val="32"/>
          <w:szCs w:val="32"/>
        </w:rPr>
        <w:t>Read from the Faculty Resource page from the University of Washington, and scroll down to the section on Working With Students With Disabilities, specifically the section on how blind and visually impaired individuals use technology: </w:t>
      </w:r>
      <w:hyperlink r:id="rId8" w:history="1">
        <w:r w:rsidRPr="004950A4">
          <w:rPr>
            <w:rStyle w:val="Hyperlink"/>
            <w:sz w:val="32"/>
            <w:szCs w:val="32"/>
          </w:rPr>
          <w:t>https://depts.washington.edu/uwdrs/faculty/faculty-resources/</w:t>
        </w:r>
      </w:hyperlink>
    </w:p>
    <w:p w14:paraId="2411C97D" w14:textId="77777777" w:rsidR="00C66D3E" w:rsidRPr="00C66D3E" w:rsidRDefault="00C66D3E" w:rsidP="00C66D3E">
      <w:pPr>
        <w:pStyle w:val="ListParagraph"/>
        <w:numPr>
          <w:ilvl w:val="0"/>
          <w:numId w:val="1"/>
        </w:numPr>
        <w:rPr>
          <w:sz w:val="32"/>
          <w:szCs w:val="32"/>
        </w:rPr>
      </w:pPr>
      <w:r w:rsidRPr="00C66D3E">
        <w:rPr>
          <w:sz w:val="32"/>
          <w:szCs w:val="32"/>
        </w:rPr>
        <w:t>Adaptive technologies for students who are B/LV</w:t>
      </w:r>
    </w:p>
    <w:p w14:paraId="0B2E2F88" w14:textId="77777777" w:rsidR="00C66D3E" w:rsidRPr="004950A4" w:rsidRDefault="00C66D3E" w:rsidP="00C66D3E">
      <w:pPr>
        <w:pStyle w:val="ListParagraph"/>
        <w:numPr>
          <w:ilvl w:val="1"/>
          <w:numId w:val="1"/>
        </w:numPr>
        <w:rPr>
          <w:sz w:val="32"/>
          <w:szCs w:val="32"/>
        </w:rPr>
      </w:pPr>
      <w:r w:rsidRPr="00C66D3E">
        <w:rPr>
          <w:sz w:val="32"/>
          <w:szCs w:val="32"/>
        </w:rPr>
        <w:t>See also the resources from American Foundation of the Blind, specifically educational technology: </w:t>
      </w:r>
    </w:p>
    <w:p w14:paraId="1BA22473" w14:textId="77777777" w:rsidR="00C66D3E" w:rsidRPr="004950A4" w:rsidRDefault="00C66D3E" w:rsidP="00C66D3E">
      <w:pPr>
        <w:pStyle w:val="ListParagraph"/>
        <w:ind w:left="1440"/>
        <w:rPr>
          <w:sz w:val="32"/>
          <w:szCs w:val="32"/>
        </w:rPr>
      </w:pPr>
      <w:hyperlink r:id="rId9" w:history="1">
        <w:r w:rsidRPr="004950A4">
          <w:rPr>
            <w:rStyle w:val="Hyperlink"/>
            <w:sz w:val="32"/>
            <w:szCs w:val="32"/>
          </w:rPr>
          <w:t>https://www.afb.org/blindness-and-low-vision/using-technology/assistive-technology-products/educational-technology</w:t>
        </w:r>
      </w:hyperlink>
      <w:r w:rsidRPr="004950A4">
        <w:rPr>
          <w:sz w:val="32"/>
          <w:szCs w:val="32"/>
        </w:rPr>
        <w:t> </w:t>
      </w:r>
    </w:p>
    <w:p w14:paraId="57E4CF87" w14:textId="6D742451" w:rsidR="00C66D3E" w:rsidRPr="004950A4" w:rsidRDefault="00C66D3E" w:rsidP="00C66D3E">
      <w:pPr>
        <w:pStyle w:val="ListParagraph"/>
        <w:ind w:left="1440"/>
        <w:rPr>
          <w:sz w:val="32"/>
          <w:szCs w:val="32"/>
        </w:rPr>
      </w:pPr>
      <w:r w:rsidRPr="004950A4">
        <w:rPr>
          <w:sz w:val="32"/>
          <w:szCs w:val="32"/>
        </w:rPr>
        <w:t xml:space="preserve">Scroll down on this page to find the technical resources &amp; accommodations for blind and visually impaired students. </w:t>
      </w:r>
    </w:p>
    <w:p w14:paraId="3D521C36" w14:textId="77777777" w:rsidR="00C66D3E" w:rsidRPr="004950A4" w:rsidRDefault="00C66D3E" w:rsidP="00C66D3E">
      <w:pPr>
        <w:pStyle w:val="ListParagraph"/>
        <w:ind w:left="1440"/>
        <w:rPr>
          <w:i/>
          <w:iCs/>
          <w:sz w:val="32"/>
          <w:szCs w:val="32"/>
        </w:rPr>
      </w:pPr>
    </w:p>
    <w:p w14:paraId="7FFA5A63" w14:textId="675B86E0" w:rsidR="00C66D3E" w:rsidRPr="004950A4" w:rsidRDefault="00C66D3E" w:rsidP="00C66D3E">
      <w:pPr>
        <w:pStyle w:val="ListParagraph"/>
        <w:ind w:left="1440"/>
        <w:rPr>
          <w:i/>
          <w:iCs/>
          <w:sz w:val="32"/>
          <w:szCs w:val="32"/>
        </w:rPr>
      </w:pPr>
      <w:r w:rsidRPr="00C66D3E">
        <w:rPr>
          <w:i/>
          <w:iCs/>
          <w:sz w:val="32"/>
          <w:szCs w:val="32"/>
        </w:rPr>
        <w:t>Note that anything that may be considered as providing access to the college, services, offices, classes, or course material is the responsibility of the college to purchase and/or provide at no cost to the qualified B/LV students!</w:t>
      </w:r>
    </w:p>
    <w:p w14:paraId="333A71E1" w14:textId="77777777" w:rsidR="00C66D3E" w:rsidRPr="004950A4" w:rsidRDefault="00C66D3E" w:rsidP="00C66D3E">
      <w:pPr>
        <w:pStyle w:val="ListParagraph"/>
        <w:ind w:left="1440"/>
        <w:rPr>
          <w:i/>
          <w:iCs/>
          <w:sz w:val="32"/>
          <w:szCs w:val="32"/>
        </w:rPr>
      </w:pPr>
    </w:p>
    <w:p w14:paraId="57F90574" w14:textId="77777777" w:rsidR="00C66D3E" w:rsidRPr="004950A4" w:rsidRDefault="00C66D3E" w:rsidP="00C66D3E">
      <w:pPr>
        <w:pStyle w:val="ListParagraph"/>
        <w:ind w:left="1440" w:hanging="990"/>
        <w:rPr>
          <w:sz w:val="32"/>
          <w:szCs w:val="32"/>
        </w:rPr>
      </w:pPr>
      <w:r w:rsidRPr="00C66D3E">
        <w:rPr>
          <w:sz w:val="32"/>
          <w:szCs w:val="32"/>
        </w:rPr>
        <w:t>3. Additional resources for B/LV:</w:t>
      </w:r>
    </w:p>
    <w:p w14:paraId="17EF2D51" w14:textId="77777777" w:rsidR="00C66D3E" w:rsidRPr="004950A4" w:rsidRDefault="00C66D3E" w:rsidP="004950A4">
      <w:pPr>
        <w:pStyle w:val="ListParagraph"/>
        <w:ind w:left="1440" w:hanging="360"/>
        <w:rPr>
          <w:sz w:val="32"/>
          <w:szCs w:val="32"/>
        </w:rPr>
      </w:pPr>
      <w:r w:rsidRPr="004950A4">
        <w:rPr>
          <w:sz w:val="32"/>
          <w:szCs w:val="32"/>
        </w:rPr>
        <w:t>a. See also the Professional Resources &amp; Technology through the American Foundation of the Blind: </w:t>
      </w:r>
    </w:p>
    <w:p w14:paraId="07730E01" w14:textId="06280B28" w:rsidR="00C66D3E" w:rsidRPr="004950A4" w:rsidRDefault="004950A4" w:rsidP="004950A4">
      <w:pPr>
        <w:pStyle w:val="ListParagraph"/>
        <w:ind w:left="1440"/>
        <w:rPr>
          <w:sz w:val="32"/>
          <w:szCs w:val="32"/>
        </w:rPr>
      </w:pPr>
      <w:hyperlink r:id="rId10" w:history="1">
        <w:r w:rsidRPr="004950A4">
          <w:rPr>
            <w:rStyle w:val="Hyperlink"/>
            <w:sz w:val="32"/>
            <w:szCs w:val="32"/>
          </w:rPr>
          <w:t>http://www.afb.org/info/programs-and-services/professional-development/technology/123</w:t>
        </w:r>
      </w:hyperlink>
      <w:r w:rsidR="00C66D3E" w:rsidRPr="004950A4">
        <w:rPr>
          <w:sz w:val="32"/>
          <w:szCs w:val="32"/>
        </w:rPr>
        <w:t> </w:t>
      </w:r>
    </w:p>
    <w:p w14:paraId="63ECFE99" w14:textId="77777777" w:rsidR="00C66D3E" w:rsidRPr="00C66D3E" w:rsidRDefault="00C66D3E" w:rsidP="004950A4">
      <w:pPr>
        <w:pStyle w:val="ListParagraph"/>
        <w:ind w:left="1440"/>
        <w:rPr>
          <w:sz w:val="32"/>
          <w:szCs w:val="32"/>
        </w:rPr>
      </w:pPr>
      <w:r w:rsidRPr="00C66D3E">
        <w:rPr>
          <w:sz w:val="32"/>
          <w:szCs w:val="32"/>
        </w:rPr>
        <w:t>[Click on the links on the AFB homepage for more information on the difference between general technology and assistive technology for blind and visually impaired people]</w:t>
      </w:r>
    </w:p>
    <w:p w14:paraId="38871425" w14:textId="77777777" w:rsidR="00C66D3E" w:rsidRPr="00C66D3E" w:rsidRDefault="00C66D3E" w:rsidP="004950A4">
      <w:pPr>
        <w:pStyle w:val="ListParagraph"/>
        <w:ind w:left="1440" w:hanging="360"/>
        <w:rPr>
          <w:sz w:val="32"/>
          <w:szCs w:val="32"/>
        </w:rPr>
      </w:pPr>
      <w:r w:rsidRPr="00C66D3E">
        <w:rPr>
          <w:sz w:val="32"/>
          <w:szCs w:val="32"/>
        </w:rPr>
        <w:t>b. Check out the resources at the Library of Congress' resources for the Blind: </w:t>
      </w:r>
      <w:hyperlink r:id="rId11" w:history="1">
        <w:r w:rsidRPr="00C66D3E">
          <w:rPr>
            <w:rStyle w:val="Hyperlink"/>
            <w:sz w:val="32"/>
            <w:szCs w:val="32"/>
          </w:rPr>
          <w:t>https://www.loc.gov/nls/</w:t>
        </w:r>
      </w:hyperlink>
    </w:p>
    <w:p w14:paraId="2495F560" w14:textId="3FEE479A" w:rsidR="004950A4" w:rsidRPr="004950A4" w:rsidRDefault="004950A4" w:rsidP="004950A4">
      <w:pPr>
        <w:pStyle w:val="ListParagraph"/>
        <w:rPr>
          <w:sz w:val="32"/>
          <w:szCs w:val="32"/>
        </w:rPr>
      </w:pPr>
      <w:r w:rsidRPr="004950A4">
        <w:rPr>
          <w:sz w:val="32"/>
          <w:szCs w:val="32"/>
        </w:rPr>
        <w:lastRenderedPageBreak/>
        <w:t>4. Adaptive technologies for students with low vision:</w:t>
      </w:r>
    </w:p>
    <w:p w14:paraId="27F33B9E" w14:textId="77777777" w:rsidR="004950A4" w:rsidRPr="004950A4" w:rsidRDefault="004950A4" w:rsidP="004950A4">
      <w:pPr>
        <w:pStyle w:val="ListParagraph"/>
        <w:rPr>
          <w:sz w:val="32"/>
          <w:szCs w:val="32"/>
        </w:rPr>
      </w:pPr>
      <w:r w:rsidRPr="004950A4">
        <w:rPr>
          <w:sz w:val="32"/>
          <w:szCs w:val="32"/>
        </w:rPr>
        <w:t>Read: A Resource Guide to Assistive Technology for Students with Visual Impairment [NOTE: this paper is a result of a capstone project for graduate program at Bowling Green University.]</w:t>
      </w:r>
    </w:p>
    <w:p w14:paraId="3942EAC6" w14:textId="77777777" w:rsidR="004950A4" w:rsidRPr="004950A4" w:rsidRDefault="004950A4" w:rsidP="004950A4">
      <w:pPr>
        <w:pStyle w:val="ListParagraph"/>
        <w:rPr>
          <w:sz w:val="32"/>
          <w:szCs w:val="32"/>
        </w:rPr>
      </w:pPr>
      <w:hyperlink r:id="rId12" w:history="1">
        <w:r w:rsidRPr="004950A4">
          <w:rPr>
            <w:rStyle w:val="Hyperlink"/>
            <w:sz w:val="32"/>
            <w:szCs w:val="32"/>
          </w:rPr>
          <w:t>https://qiat.org/docs/resourcebank/TEBO_VI_Resource_Guide.pdf</w:t>
        </w:r>
      </w:hyperlink>
    </w:p>
    <w:p w14:paraId="5F6005CA" w14:textId="77777777" w:rsidR="004950A4" w:rsidRPr="004950A4" w:rsidRDefault="004950A4" w:rsidP="004950A4">
      <w:pPr>
        <w:pStyle w:val="ListParagraph"/>
        <w:rPr>
          <w:sz w:val="32"/>
          <w:szCs w:val="32"/>
        </w:rPr>
      </w:pPr>
    </w:p>
    <w:p w14:paraId="66237B7D" w14:textId="312D2B8C" w:rsidR="004950A4" w:rsidRPr="004950A4" w:rsidRDefault="004950A4" w:rsidP="004950A4">
      <w:pPr>
        <w:pStyle w:val="ListParagraph"/>
        <w:rPr>
          <w:sz w:val="32"/>
          <w:szCs w:val="32"/>
        </w:rPr>
      </w:pPr>
      <w:r w:rsidRPr="004950A4">
        <w:rPr>
          <w:sz w:val="32"/>
          <w:szCs w:val="32"/>
        </w:rPr>
        <w:t xml:space="preserve">5. Resource list for Blind &amp; Low Vision students. </w:t>
      </w:r>
    </w:p>
    <w:p w14:paraId="7A455EFF" w14:textId="3E1974EA" w:rsidR="004950A4" w:rsidRPr="004950A4" w:rsidRDefault="004950A4" w:rsidP="004950A4">
      <w:pPr>
        <w:pStyle w:val="ListParagraph"/>
        <w:numPr>
          <w:ilvl w:val="1"/>
          <w:numId w:val="2"/>
        </w:numPr>
        <w:rPr>
          <w:sz w:val="32"/>
          <w:szCs w:val="32"/>
        </w:rPr>
      </w:pPr>
      <w:hyperlink r:id="rId13" w:history="1">
        <w:r w:rsidRPr="004950A4">
          <w:rPr>
            <w:rStyle w:val="Hyperlink"/>
            <w:sz w:val="32"/>
            <w:szCs w:val="32"/>
          </w:rPr>
          <w:t>JAWS</w:t>
        </w:r>
      </w:hyperlink>
      <w:r w:rsidRPr="004950A4">
        <w:rPr>
          <w:sz w:val="32"/>
          <w:szCs w:val="32"/>
        </w:rPr>
        <w:t xml:space="preserve"> v</w:t>
      </w:r>
      <w:r w:rsidR="00A308D2">
        <w:rPr>
          <w:sz w:val="32"/>
          <w:szCs w:val="32"/>
        </w:rPr>
        <w:t>s</w:t>
      </w:r>
      <w:r w:rsidRPr="004950A4">
        <w:rPr>
          <w:sz w:val="32"/>
          <w:szCs w:val="32"/>
        </w:rPr>
        <w:t xml:space="preserve"> </w:t>
      </w:r>
      <w:hyperlink r:id="rId14" w:history="1">
        <w:r w:rsidRPr="004950A4">
          <w:rPr>
            <w:rStyle w:val="Hyperlink"/>
            <w:sz w:val="32"/>
            <w:szCs w:val="32"/>
          </w:rPr>
          <w:t>NVDA</w:t>
        </w:r>
      </w:hyperlink>
      <w:r w:rsidRPr="004950A4">
        <w:rPr>
          <w:sz w:val="32"/>
          <w:szCs w:val="32"/>
        </w:rPr>
        <w:t xml:space="preserve"> </w:t>
      </w:r>
      <w:r w:rsidR="00A308D2">
        <w:rPr>
          <w:sz w:val="32"/>
          <w:szCs w:val="32"/>
        </w:rPr>
        <w:t xml:space="preserve">vs </w:t>
      </w:r>
      <w:hyperlink r:id="rId15" w:history="1">
        <w:r w:rsidR="00A308D2" w:rsidRPr="00A308D2">
          <w:rPr>
            <w:rStyle w:val="Hyperlink"/>
            <w:sz w:val="32"/>
            <w:szCs w:val="32"/>
          </w:rPr>
          <w:t>Narrator</w:t>
        </w:r>
      </w:hyperlink>
      <w:r w:rsidR="00A308D2">
        <w:rPr>
          <w:sz w:val="32"/>
          <w:szCs w:val="32"/>
        </w:rPr>
        <w:t xml:space="preserve"> </w:t>
      </w:r>
      <w:r w:rsidRPr="004950A4">
        <w:rPr>
          <w:sz w:val="32"/>
          <w:szCs w:val="32"/>
        </w:rPr>
        <w:t xml:space="preserve">Screen reading software. </w:t>
      </w:r>
      <w:hyperlink r:id="rId16" w:history="1">
        <w:r w:rsidRPr="00A308D2">
          <w:rPr>
            <w:rStyle w:val="Hyperlink"/>
            <w:sz w:val="32"/>
            <w:szCs w:val="32"/>
          </w:rPr>
          <w:t xml:space="preserve">How do </w:t>
        </w:r>
        <w:r w:rsidR="00A308D2" w:rsidRPr="00A308D2">
          <w:rPr>
            <w:rStyle w:val="Hyperlink"/>
            <w:sz w:val="32"/>
            <w:szCs w:val="32"/>
          </w:rPr>
          <w:t>JAWS, NVDA and Narrator</w:t>
        </w:r>
        <w:r w:rsidRPr="00A308D2">
          <w:rPr>
            <w:rStyle w:val="Hyperlink"/>
            <w:sz w:val="32"/>
            <w:szCs w:val="32"/>
          </w:rPr>
          <w:t xml:space="preserve"> compare</w:t>
        </w:r>
      </w:hyperlink>
      <w:r w:rsidRPr="004950A4">
        <w:rPr>
          <w:sz w:val="32"/>
          <w:szCs w:val="32"/>
        </w:rPr>
        <w:t>? How are they different? Find the User Keyboard shortcuts.</w:t>
      </w:r>
      <w:r w:rsidR="00A308D2">
        <w:rPr>
          <w:sz w:val="32"/>
          <w:szCs w:val="32"/>
        </w:rPr>
        <w:t xml:space="preserve"> Also, check out the </w:t>
      </w:r>
      <w:hyperlink r:id="rId17" w:history="1">
        <w:proofErr w:type="spellStart"/>
        <w:r w:rsidR="00A308D2" w:rsidRPr="00A308D2">
          <w:rPr>
            <w:rStyle w:val="Hyperlink"/>
            <w:sz w:val="32"/>
            <w:szCs w:val="32"/>
          </w:rPr>
          <w:t>WebAIM</w:t>
        </w:r>
        <w:proofErr w:type="spellEnd"/>
        <w:r w:rsidR="00A308D2" w:rsidRPr="00A308D2">
          <w:rPr>
            <w:rStyle w:val="Hyperlink"/>
            <w:sz w:val="32"/>
            <w:szCs w:val="32"/>
          </w:rPr>
          <w:t xml:space="preserve"> Screen Reader Survey</w:t>
        </w:r>
      </w:hyperlink>
    </w:p>
    <w:p w14:paraId="525A4EC0" w14:textId="77777777" w:rsidR="004950A4" w:rsidRPr="004950A4" w:rsidRDefault="004950A4" w:rsidP="004950A4">
      <w:pPr>
        <w:pStyle w:val="ListParagraph"/>
        <w:numPr>
          <w:ilvl w:val="1"/>
          <w:numId w:val="2"/>
        </w:numPr>
        <w:rPr>
          <w:sz w:val="32"/>
          <w:szCs w:val="32"/>
        </w:rPr>
      </w:pPr>
      <w:hyperlink r:id="rId18" w:history="1">
        <w:r w:rsidRPr="004950A4">
          <w:rPr>
            <w:rStyle w:val="Hyperlink"/>
            <w:sz w:val="32"/>
            <w:szCs w:val="32"/>
          </w:rPr>
          <w:t>Du</w:t>
        </w:r>
        <w:r w:rsidRPr="004950A4">
          <w:rPr>
            <w:rStyle w:val="Hyperlink"/>
            <w:sz w:val="32"/>
            <w:szCs w:val="32"/>
          </w:rPr>
          <w:t>x</w:t>
        </w:r>
        <w:r w:rsidRPr="004950A4">
          <w:rPr>
            <w:rStyle w:val="Hyperlink"/>
            <w:sz w:val="32"/>
            <w:szCs w:val="32"/>
          </w:rPr>
          <w:t>bury</w:t>
        </w:r>
      </w:hyperlink>
    </w:p>
    <w:p w14:paraId="6D8C0E2A" w14:textId="11FC9B31" w:rsidR="004950A4" w:rsidRPr="004950A4" w:rsidRDefault="004950A4" w:rsidP="004950A4">
      <w:pPr>
        <w:pStyle w:val="ListParagraph"/>
        <w:numPr>
          <w:ilvl w:val="1"/>
          <w:numId w:val="2"/>
        </w:numPr>
        <w:rPr>
          <w:sz w:val="32"/>
          <w:szCs w:val="32"/>
        </w:rPr>
      </w:pPr>
      <w:hyperlink r:id="rId19" w:history="1">
        <w:r w:rsidRPr="004950A4">
          <w:rPr>
            <w:rStyle w:val="Hyperlink"/>
            <w:sz w:val="32"/>
            <w:szCs w:val="32"/>
          </w:rPr>
          <w:t>Nem</w:t>
        </w:r>
        <w:r w:rsidRPr="004950A4">
          <w:rPr>
            <w:rStyle w:val="Hyperlink"/>
            <w:sz w:val="32"/>
            <w:szCs w:val="32"/>
          </w:rPr>
          <w:t>e</w:t>
        </w:r>
        <w:r w:rsidRPr="004950A4">
          <w:rPr>
            <w:rStyle w:val="Hyperlink"/>
            <w:sz w:val="32"/>
            <w:szCs w:val="32"/>
          </w:rPr>
          <w:t>th</w:t>
        </w:r>
      </w:hyperlink>
      <w:r w:rsidRPr="004950A4">
        <w:rPr>
          <w:sz w:val="32"/>
          <w:szCs w:val="32"/>
        </w:rPr>
        <w:t xml:space="preserve">, </w:t>
      </w:r>
      <w:hyperlink r:id="rId20" w:history="1">
        <w:r w:rsidRPr="004950A4">
          <w:rPr>
            <w:rStyle w:val="Hyperlink"/>
            <w:sz w:val="32"/>
            <w:szCs w:val="32"/>
          </w:rPr>
          <w:t>La</w:t>
        </w:r>
        <w:r w:rsidRPr="004950A4">
          <w:rPr>
            <w:rStyle w:val="Hyperlink"/>
            <w:sz w:val="32"/>
            <w:szCs w:val="32"/>
          </w:rPr>
          <w:t>T</w:t>
        </w:r>
        <w:r w:rsidRPr="004950A4">
          <w:rPr>
            <w:rStyle w:val="Hyperlink"/>
            <w:sz w:val="32"/>
            <w:szCs w:val="32"/>
          </w:rPr>
          <w:t>e</w:t>
        </w:r>
        <w:r w:rsidRPr="004950A4">
          <w:rPr>
            <w:rStyle w:val="Hyperlink"/>
            <w:sz w:val="32"/>
            <w:szCs w:val="32"/>
          </w:rPr>
          <w:t>X</w:t>
        </w:r>
      </w:hyperlink>
      <w:r w:rsidRPr="004950A4">
        <w:rPr>
          <w:sz w:val="32"/>
          <w:szCs w:val="32"/>
        </w:rPr>
        <w:t xml:space="preserve">, </w:t>
      </w:r>
      <w:hyperlink r:id="rId21" w:history="1">
        <w:r w:rsidRPr="004950A4">
          <w:rPr>
            <w:rStyle w:val="Hyperlink"/>
            <w:sz w:val="32"/>
            <w:szCs w:val="32"/>
          </w:rPr>
          <w:t>Mat</w:t>
        </w:r>
        <w:r w:rsidRPr="004950A4">
          <w:rPr>
            <w:rStyle w:val="Hyperlink"/>
            <w:sz w:val="32"/>
            <w:szCs w:val="32"/>
          </w:rPr>
          <w:t>h</w:t>
        </w:r>
        <w:r w:rsidRPr="004950A4">
          <w:rPr>
            <w:rStyle w:val="Hyperlink"/>
            <w:sz w:val="32"/>
            <w:szCs w:val="32"/>
          </w:rPr>
          <w:t>ML</w:t>
        </w:r>
      </w:hyperlink>
      <w:r w:rsidRPr="004950A4">
        <w:rPr>
          <w:sz w:val="32"/>
          <w:szCs w:val="32"/>
        </w:rPr>
        <w:t xml:space="preserve">, </w:t>
      </w:r>
      <w:hyperlink r:id="rId22" w:history="1">
        <w:proofErr w:type="spellStart"/>
        <w:r w:rsidRPr="004950A4">
          <w:rPr>
            <w:rStyle w:val="Hyperlink"/>
            <w:sz w:val="32"/>
            <w:szCs w:val="32"/>
          </w:rPr>
          <w:t>Chem</w:t>
        </w:r>
        <w:r w:rsidRPr="004950A4">
          <w:rPr>
            <w:rStyle w:val="Hyperlink"/>
            <w:sz w:val="32"/>
            <w:szCs w:val="32"/>
          </w:rPr>
          <w:t>M</w:t>
        </w:r>
        <w:r w:rsidRPr="004950A4">
          <w:rPr>
            <w:rStyle w:val="Hyperlink"/>
            <w:sz w:val="32"/>
            <w:szCs w:val="32"/>
          </w:rPr>
          <w:t>L</w:t>
        </w:r>
        <w:proofErr w:type="spellEnd"/>
      </w:hyperlink>
      <w:r w:rsidRPr="004950A4">
        <w:rPr>
          <w:sz w:val="32"/>
          <w:szCs w:val="32"/>
        </w:rPr>
        <w:t xml:space="preserve">, </w:t>
      </w:r>
      <w:hyperlink r:id="rId23" w:history="1">
        <w:proofErr w:type="spellStart"/>
        <w:r w:rsidRPr="004950A4">
          <w:rPr>
            <w:rStyle w:val="Hyperlink"/>
            <w:sz w:val="32"/>
            <w:szCs w:val="32"/>
          </w:rPr>
          <w:t>Musi</w:t>
        </w:r>
        <w:r w:rsidRPr="004950A4">
          <w:rPr>
            <w:rStyle w:val="Hyperlink"/>
            <w:sz w:val="32"/>
            <w:szCs w:val="32"/>
          </w:rPr>
          <w:t>c</w:t>
        </w:r>
        <w:r w:rsidRPr="004950A4">
          <w:rPr>
            <w:rStyle w:val="Hyperlink"/>
            <w:sz w:val="32"/>
            <w:szCs w:val="32"/>
          </w:rPr>
          <w:t>ML</w:t>
        </w:r>
        <w:proofErr w:type="spellEnd"/>
      </w:hyperlink>
    </w:p>
    <w:p w14:paraId="3108491C" w14:textId="77777777" w:rsidR="004950A4" w:rsidRPr="004950A4" w:rsidRDefault="004950A4" w:rsidP="004950A4">
      <w:pPr>
        <w:pStyle w:val="ListParagraph"/>
        <w:numPr>
          <w:ilvl w:val="1"/>
          <w:numId w:val="2"/>
        </w:numPr>
        <w:rPr>
          <w:sz w:val="32"/>
          <w:szCs w:val="32"/>
        </w:rPr>
      </w:pPr>
      <w:hyperlink r:id="rId24" w:history="1">
        <w:r w:rsidRPr="004950A4">
          <w:rPr>
            <w:rStyle w:val="Hyperlink"/>
            <w:sz w:val="32"/>
            <w:szCs w:val="32"/>
          </w:rPr>
          <w:t>Dancing</w:t>
        </w:r>
        <w:r w:rsidRPr="004950A4">
          <w:rPr>
            <w:rStyle w:val="Hyperlink"/>
            <w:sz w:val="32"/>
            <w:szCs w:val="32"/>
          </w:rPr>
          <w:t xml:space="preserve"> </w:t>
        </w:r>
        <w:r w:rsidRPr="004950A4">
          <w:rPr>
            <w:rStyle w:val="Hyperlink"/>
            <w:sz w:val="32"/>
            <w:szCs w:val="32"/>
          </w:rPr>
          <w:t>Dots</w:t>
        </w:r>
      </w:hyperlink>
      <w:r w:rsidRPr="004950A4">
        <w:rPr>
          <w:sz w:val="32"/>
          <w:szCs w:val="32"/>
        </w:rPr>
        <w:t xml:space="preserve"> </w:t>
      </w:r>
      <w:proofErr w:type="spellStart"/>
      <w:r w:rsidRPr="004950A4">
        <w:rPr>
          <w:sz w:val="32"/>
          <w:szCs w:val="32"/>
        </w:rPr>
        <w:t>Brailled</w:t>
      </w:r>
      <w:proofErr w:type="spellEnd"/>
      <w:r w:rsidRPr="004950A4">
        <w:rPr>
          <w:sz w:val="32"/>
          <w:szCs w:val="32"/>
        </w:rPr>
        <w:t xml:space="preserve"> Music </w:t>
      </w:r>
    </w:p>
    <w:p w14:paraId="25E987B9" w14:textId="77777777" w:rsidR="004950A4" w:rsidRPr="004950A4" w:rsidRDefault="004950A4" w:rsidP="004950A4">
      <w:pPr>
        <w:pStyle w:val="ListParagraph"/>
        <w:numPr>
          <w:ilvl w:val="1"/>
          <w:numId w:val="2"/>
        </w:numPr>
        <w:rPr>
          <w:sz w:val="32"/>
          <w:szCs w:val="32"/>
        </w:rPr>
      </w:pPr>
      <w:hyperlink r:id="rId25" w:history="1">
        <w:proofErr w:type="spellStart"/>
        <w:r w:rsidRPr="004950A4">
          <w:rPr>
            <w:rStyle w:val="Hyperlink"/>
            <w:sz w:val="32"/>
            <w:szCs w:val="32"/>
          </w:rPr>
          <w:t>MathCAT</w:t>
        </w:r>
        <w:proofErr w:type="spellEnd"/>
      </w:hyperlink>
      <w:r w:rsidRPr="004950A4">
        <w:rPr>
          <w:sz w:val="32"/>
          <w:szCs w:val="32"/>
        </w:rPr>
        <w:t xml:space="preserve"> </w:t>
      </w:r>
      <w:hyperlink r:id="rId26" w:history="1">
        <w:r w:rsidRPr="004950A4">
          <w:rPr>
            <w:rStyle w:val="Hyperlink"/>
            <w:sz w:val="32"/>
            <w:szCs w:val="32"/>
          </w:rPr>
          <w:t>us</w:t>
        </w:r>
        <w:r w:rsidRPr="004950A4">
          <w:rPr>
            <w:rStyle w:val="Hyperlink"/>
            <w:sz w:val="32"/>
            <w:szCs w:val="32"/>
          </w:rPr>
          <w:t>e</w:t>
        </w:r>
        <w:r w:rsidRPr="004950A4">
          <w:rPr>
            <w:rStyle w:val="Hyperlink"/>
            <w:sz w:val="32"/>
            <w:szCs w:val="32"/>
          </w:rPr>
          <w:t>d with NVDA</w:t>
        </w:r>
      </w:hyperlink>
      <w:r w:rsidRPr="004950A4">
        <w:rPr>
          <w:sz w:val="32"/>
          <w:szCs w:val="32"/>
        </w:rPr>
        <w:t xml:space="preserve"> (replaces former MathPlayer from Design Science—now WIRIS-- for screen reading webpages in </w:t>
      </w:r>
      <w:proofErr w:type="spellStart"/>
      <w:r w:rsidRPr="004950A4">
        <w:rPr>
          <w:sz w:val="32"/>
          <w:szCs w:val="32"/>
        </w:rPr>
        <w:t>maths</w:t>
      </w:r>
      <w:proofErr w:type="spellEnd"/>
      <w:r w:rsidRPr="004950A4">
        <w:rPr>
          <w:sz w:val="32"/>
          <w:szCs w:val="32"/>
        </w:rPr>
        <w:t xml:space="preserve"> and sciences)</w:t>
      </w:r>
    </w:p>
    <w:p w14:paraId="4B938710" w14:textId="7C216FAC" w:rsidR="004950A4" w:rsidRPr="004950A4" w:rsidRDefault="004950A4" w:rsidP="004950A4">
      <w:pPr>
        <w:pStyle w:val="ListParagraph"/>
        <w:numPr>
          <w:ilvl w:val="1"/>
          <w:numId w:val="2"/>
        </w:numPr>
        <w:rPr>
          <w:sz w:val="32"/>
          <w:szCs w:val="32"/>
        </w:rPr>
      </w:pPr>
      <w:hyperlink r:id="rId27" w:history="1">
        <w:proofErr w:type="spellStart"/>
        <w:r w:rsidRPr="004950A4">
          <w:rPr>
            <w:rStyle w:val="Hyperlink"/>
            <w:sz w:val="32"/>
            <w:szCs w:val="32"/>
          </w:rPr>
          <w:t>MathTy</w:t>
        </w:r>
        <w:r w:rsidRPr="004950A4">
          <w:rPr>
            <w:rStyle w:val="Hyperlink"/>
            <w:sz w:val="32"/>
            <w:szCs w:val="32"/>
          </w:rPr>
          <w:t>p</w:t>
        </w:r>
        <w:r w:rsidRPr="004950A4">
          <w:rPr>
            <w:rStyle w:val="Hyperlink"/>
            <w:sz w:val="32"/>
            <w:szCs w:val="32"/>
          </w:rPr>
          <w:t>eDemo</w:t>
        </w:r>
        <w:proofErr w:type="spellEnd"/>
      </w:hyperlink>
      <w:r w:rsidR="00FD39B9">
        <w:rPr>
          <w:sz w:val="32"/>
          <w:szCs w:val="32"/>
        </w:rPr>
        <w:t>,</w:t>
      </w:r>
      <w:r w:rsidRPr="004950A4">
        <w:rPr>
          <w:sz w:val="32"/>
          <w:szCs w:val="32"/>
        </w:rPr>
        <w:t xml:space="preserve"> </w:t>
      </w:r>
      <w:hyperlink r:id="rId28" w:history="1">
        <w:proofErr w:type="spellStart"/>
        <w:r w:rsidRPr="004950A4">
          <w:rPr>
            <w:rStyle w:val="Hyperlink"/>
            <w:sz w:val="32"/>
            <w:szCs w:val="32"/>
          </w:rPr>
          <w:t>Chem</w:t>
        </w:r>
        <w:r w:rsidRPr="004950A4">
          <w:rPr>
            <w:rStyle w:val="Hyperlink"/>
            <w:sz w:val="32"/>
            <w:szCs w:val="32"/>
          </w:rPr>
          <w:t>T</w:t>
        </w:r>
        <w:r w:rsidRPr="004950A4">
          <w:rPr>
            <w:rStyle w:val="Hyperlink"/>
            <w:sz w:val="32"/>
            <w:szCs w:val="32"/>
          </w:rPr>
          <w:t>ype</w:t>
        </w:r>
        <w:proofErr w:type="spellEnd"/>
      </w:hyperlink>
      <w:r w:rsidRPr="004950A4">
        <w:rPr>
          <w:sz w:val="32"/>
          <w:szCs w:val="32"/>
        </w:rPr>
        <w:t xml:space="preserve">, </w:t>
      </w:r>
      <w:hyperlink r:id="rId29" w:history="1">
        <w:r w:rsidRPr="004950A4">
          <w:rPr>
            <w:rStyle w:val="Hyperlink"/>
            <w:sz w:val="32"/>
            <w:szCs w:val="32"/>
          </w:rPr>
          <w:t>Chem</w:t>
        </w:r>
        <w:r w:rsidRPr="004950A4">
          <w:rPr>
            <w:rStyle w:val="Hyperlink"/>
            <w:sz w:val="32"/>
            <w:szCs w:val="32"/>
          </w:rPr>
          <w:t>4</w:t>
        </w:r>
        <w:r w:rsidRPr="004950A4">
          <w:rPr>
            <w:rStyle w:val="Hyperlink"/>
            <w:sz w:val="32"/>
            <w:szCs w:val="32"/>
          </w:rPr>
          <w:t>Word</w:t>
        </w:r>
      </w:hyperlink>
      <w:r w:rsidRPr="004950A4">
        <w:rPr>
          <w:sz w:val="32"/>
          <w:szCs w:val="32"/>
        </w:rPr>
        <w:t xml:space="preserve"> add in for MSWord</w:t>
      </w:r>
    </w:p>
    <w:p w14:paraId="75B14567" w14:textId="78DDCF9E" w:rsidR="004950A4" w:rsidRPr="004950A4" w:rsidRDefault="004950A4" w:rsidP="00FD39B9">
      <w:pPr>
        <w:pStyle w:val="ListParagraph"/>
        <w:numPr>
          <w:ilvl w:val="1"/>
          <w:numId w:val="2"/>
        </w:numPr>
        <w:rPr>
          <w:sz w:val="32"/>
          <w:szCs w:val="32"/>
        </w:rPr>
      </w:pPr>
      <w:hyperlink r:id="rId30" w:history="1">
        <w:r w:rsidRPr="004950A4">
          <w:rPr>
            <w:rStyle w:val="Hyperlink"/>
            <w:sz w:val="32"/>
            <w:szCs w:val="32"/>
          </w:rPr>
          <w:t>CCTV Port</w:t>
        </w:r>
        <w:r w:rsidRPr="004950A4">
          <w:rPr>
            <w:rStyle w:val="Hyperlink"/>
            <w:sz w:val="32"/>
            <w:szCs w:val="32"/>
          </w:rPr>
          <w:t>a</w:t>
        </w:r>
        <w:r w:rsidRPr="004950A4">
          <w:rPr>
            <w:rStyle w:val="Hyperlink"/>
            <w:sz w:val="32"/>
            <w:szCs w:val="32"/>
          </w:rPr>
          <w:t>ble</w:t>
        </w:r>
      </w:hyperlink>
      <w:r w:rsidRPr="004950A4">
        <w:rPr>
          <w:sz w:val="32"/>
          <w:szCs w:val="32"/>
        </w:rPr>
        <w:t xml:space="preserve"> an</w:t>
      </w:r>
      <w:r w:rsidR="00FD39B9">
        <w:rPr>
          <w:sz w:val="32"/>
          <w:szCs w:val="32"/>
        </w:rPr>
        <w:t xml:space="preserve">d </w:t>
      </w:r>
      <w:hyperlink r:id="rId31" w:history="1">
        <w:r w:rsidR="00FD39B9" w:rsidRPr="00FD39B9">
          <w:rPr>
            <w:rStyle w:val="Hyperlink"/>
            <w:sz w:val="32"/>
            <w:szCs w:val="32"/>
          </w:rPr>
          <w:t>Low Vision Desktop Solutions</w:t>
        </w:r>
      </w:hyperlink>
      <w:r w:rsidRPr="004950A4">
        <w:rPr>
          <w:sz w:val="32"/>
          <w:szCs w:val="32"/>
        </w:rPr>
        <w:t xml:space="preserve">, screen &amp; keyboard enlargement backlighting, color contrast; </w:t>
      </w:r>
      <w:hyperlink r:id="rId32" w:history="1">
        <w:r w:rsidRPr="004950A4">
          <w:rPr>
            <w:rStyle w:val="Hyperlink"/>
            <w:sz w:val="32"/>
            <w:szCs w:val="32"/>
          </w:rPr>
          <w:t>Kurz</w:t>
        </w:r>
        <w:r w:rsidRPr="004950A4">
          <w:rPr>
            <w:rStyle w:val="Hyperlink"/>
            <w:sz w:val="32"/>
            <w:szCs w:val="32"/>
          </w:rPr>
          <w:t>w</w:t>
        </w:r>
        <w:r w:rsidRPr="004950A4">
          <w:rPr>
            <w:rStyle w:val="Hyperlink"/>
            <w:sz w:val="32"/>
            <w:szCs w:val="32"/>
          </w:rPr>
          <w:t>eil 1000</w:t>
        </w:r>
      </w:hyperlink>
      <w:r w:rsidRPr="004950A4">
        <w:rPr>
          <w:sz w:val="32"/>
          <w:szCs w:val="32"/>
        </w:rPr>
        <w:t xml:space="preserve"> w/Windows OS &amp; Flatbed scanner</w:t>
      </w:r>
    </w:p>
    <w:p w14:paraId="2CC08365" w14:textId="2E9E802D" w:rsidR="004950A4" w:rsidRPr="004950A4" w:rsidRDefault="004950A4" w:rsidP="004950A4">
      <w:pPr>
        <w:pStyle w:val="ListParagraph"/>
        <w:numPr>
          <w:ilvl w:val="1"/>
          <w:numId w:val="2"/>
        </w:numPr>
        <w:rPr>
          <w:sz w:val="32"/>
          <w:szCs w:val="32"/>
        </w:rPr>
      </w:pPr>
      <w:hyperlink r:id="rId33" w:history="1">
        <w:r w:rsidRPr="004950A4">
          <w:rPr>
            <w:rStyle w:val="Hyperlink"/>
            <w:sz w:val="32"/>
            <w:szCs w:val="32"/>
          </w:rPr>
          <w:t>Googl</w:t>
        </w:r>
        <w:r w:rsidRPr="004950A4">
          <w:rPr>
            <w:rStyle w:val="Hyperlink"/>
            <w:sz w:val="32"/>
            <w:szCs w:val="32"/>
          </w:rPr>
          <w:t>e</w:t>
        </w:r>
        <w:r w:rsidRPr="004950A4">
          <w:rPr>
            <w:rStyle w:val="Hyperlink"/>
            <w:sz w:val="32"/>
            <w:szCs w:val="32"/>
          </w:rPr>
          <w:t xml:space="preserve"> Lens</w:t>
        </w:r>
      </w:hyperlink>
      <w:r w:rsidRPr="004950A4">
        <w:rPr>
          <w:sz w:val="32"/>
          <w:szCs w:val="32"/>
        </w:rPr>
        <w:t xml:space="preserve"> accessibility extension for Chrome Browser</w:t>
      </w:r>
    </w:p>
    <w:p w14:paraId="707D80A5" w14:textId="77777777" w:rsidR="004950A4" w:rsidRPr="004950A4" w:rsidRDefault="004950A4" w:rsidP="004950A4">
      <w:pPr>
        <w:pStyle w:val="ListParagraph"/>
        <w:numPr>
          <w:ilvl w:val="1"/>
          <w:numId w:val="2"/>
        </w:numPr>
        <w:rPr>
          <w:sz w:val="32"/>
          <w:szCs w:val="32"/>
        </w:rPr>
      </w:pPr>
      <w:hyperlink r:id="rId34" w:history="1">
        <w:r w:rsidRPr="004950A4">
          <w:rPr>
            <w:rStyle w:val="Hyperlink"/>
            <w:sz w:val="32"/>
            <w:szCs w:val="32"/>
          </w:rPr>
          <w:t>https://veroniiiica.com/five-ap</w:t>
        </w:r>
        <w:r w:rsidRPr="004950A4">
          <w:rPr>
            <w:rStyle w:val="Hyperlink"/>
            <w:sz w:val="32"/>
            <w:szCs w:val="32"/>
          </w:rPr>
          <w:t>p</w:t>
        </w:r>
        <w:r w:rsidRPr="004950A4">
          <w:rPr>
            <w:rStyle w:val="Hyperlink"/>
            <w:sz w:val="32"/>
            <w:szCs w:val="32"/>
          </w:rPr>
          <w:t>s-i-use-in-the-science-classroom-as-a-low-vision-student/</w:t>
        </w:r>
      </w:hyperlink>
      <w:r w:rsidRPr="004950A4">
        <w:rPr>
          <w:sz w:val="32"/>
          <w:szCs w:val="32"/>
        </w:rPr>
        <w:t xml:space="preserve"> </w:t>
      </w:r>
    </w:p>
    <w:p w14:paraId="19BD3AAC" w14:textId="076A0F4A" w:rsidR="004950A4" w:rsidRPr="00C52743" w:rsidRDefault="004950A4" w:rsidP="004950A4">
      <w:pPr>
        <w:pStyle w:val="ListParagraph"/>
        <w:numPr>
          <w:ilvl w:val="1"/>
          <w:numId w:val="2"/>
        </w:numPr>
        <w:rPr>
          <w:sz w:val="32"/>
          <w:szCs w:val="32"/>
          <w:lang w:val="fr-FR"/>
        </w:rPr>
      </w:pPr>
      <w:hyperlink r:id="rId35" w:history="1">
        <w:proofErr w:type="spellStart"/>
        <w:r w:rsidRPr="004950A4">
          <w:rPr>
            <w:rStyle w:val="Hyperlink"/>
            <w:sz w:val="32"/>
            <w:szCs w:val="32"/>
            <w:lang w:val="fr-FR"/>
          </w:rPr>
          <w:t>Refreshable</w:t>
        </w:r>
        <w:proofErr w:type="spellEnd"/>
      </w:hyperlink>
      <w:r>
        <w:fldChar w:fldCharType="begin"/>
      </w:r>
      <w:r w:rsidRPr="00C52743">
        <w:rPr>
          <w:lang w:val="fr-FR"/>
        </w:rPr>
        <w:instrText>HYPERLINK "https://www.tsbvi.edu/statewide-resources/services/braille/display"</w:instrText>
      </w:r>
      <w:r>
        <w:fldChar w:fldCharType="separate"/>
      </w:r>
      <w:r w:rsidRPr="004950A4">
        <w:rPr>
          <w:rStyle w:val="Hyperlink"/>
          <w:sz w:val="32"/>
          <w:szCs w:val="32"/>
          <w:lang w:val="fr-FR"/>
        </w:rPr>
        <w:t xml:space="preserve"> Braille</w:t>
      </w:r>
      <w:r>
        <w:fldChar w:fldCharType="end"/>
      </w:r>
      <w:r w:rsidRPr="004950A4">
        <w:rPr>
          <w:sz w:val="32"/>
          <w:szCs w:val="32"/>
          <w:lang w:val="fr-FR"/>
        </w:rPr>
        <w:t xml:space="preserve"> / portable Braille / Braille keyboards</w:t>
      </w:r>
      <w:r w:rsidR="00C52743">
        <w:rPr>
          <w:sz w:val="32"/>
          <w:szCs w:val="32"/>
          <w:lang w:val="fr-FR"/>
        </w:rPr>
        <w:t xml:space="preserve"> / </w:t>
      </w:r>
      <w:proofErr w:type="spellStart"/>
      <w:r w:rsidR="00C52743">
        <w:rPr>
          <w:sz w:val="32"/>
          <w:szCs w:val="32"/>
          <w:lang w:val="fr-FR"/>
        </w:rPr>
        <w:t>Refreshable</w:t>
      </w:r>
      <w:proofErr w:type="spellEnd"/>
      <w:r w:rsidR="00C52743">
        <w:rPr>
          <w:sz w:val="32"/>
          <w:szCs w:val="32"/>
          <w:lang w:val="fr-FR"/>
        </w:rPr>
        <w:t xml:space="preserve"> Braille for Tactile Graphics</w:t>
      </w:r>
    </w:p>
    <w:p w14:paraId="1243F327" w14:textId="77777777" w:rsidR="004950A4" w:rsidRPr="004950A4" w:rsidRDefault="004950A4" w:rsidP="004950A4">
      <w:pPr>
        <w:pStyle w:val="ListParagraph"/>
        <w:numPr>
          <w:ilvl w:val="1"/>
          <w:numId w:val="2"/>
        </w:numPr>
        <w:rPr>
          <w:sz w:val="32"/>
          <w:szCs w:val="32"/>
        </w:rPr>
      </w:pPr>
      <w:r w:rsidRPr="004950A4">
        <w:rPr>
          <w:sz w:val="32"/>
          <w:szCs w:val="32"/>
        </w:rPr>
        <w:t xml:space="preserve">Science Lab resources: </w:t>
      </w:r>
      <w:hyperlink r:id="rId36" w:history="1">
        <w:r w:rsidRPr="004950A4">
          <w:rPr>
            <w:rStyle w:val="Hyperlink"/>
            <w:sz w:val="32"/>
            <w:szCs w:val="32"/>
          </w:rPr>
          <w:t>Tactile</w:t>
        </w:r>
        <w:r w:rsidRPr="004950A4">
          <w:rPr>
            <w:rStyle w:val="Hyperlink"/>
            <w:sz w:val="32"/>
            <w:szCs w:val="32"/>
          </w:rPr>
          <w:t xml:space="preserve"> </w:t>
        </w:r>
        <w:r w:rsidRPr="004950A4">
          <w:rPr>
            <w:rStyle w:val="Hyperlink"/>
            <w:sz w:val="32"/>
            <w:szCs w:val="32"/>
          </w:rPr>
          <w:t>graphic displays</w:t>
        </w:r>
      </w:hyperlink>
      <w:r w:rsidRPr="004950A4">
        <w:rPr>
          <w:sz w:val="32"/>
          <w:szCs w:val="32"/>
        </w:rPr>
        <w:t xml:space="preserve">, </w:t>
      </w:r>
      <w:hyperlink r:id="rId37" w:history="1">
        <w:r w:rsidRPr="004950A4">
          <w:rPr>
            <w:rStyle w:val="Hyperlink"/>
            <w:sz w:val="32"/>
            <w:szCs w:val="32"/>
          </w:rPr>
          <w:t>Des</w:t>
        </w:r>
        <w:r w:rsidRPr="004950A4">
          <w:rPr>
            <w:rStyle w:val="Hyperlink"/>
            <w:sz w:val="32"/>
            <w:szCs w:val="32"/>
          </w:rPr>
          <w:t>m</w:t>
        </w:r>
        <w:r w:rsidRPr="004950A4">
          <w:rPr>
            <w:rStyle w:val="Hyperlink"/>
            <w:sz w:val="32"/>
            <w:szCs w:val="32"/>
          </w:rPr>
          <w:t>os talking graphing calculator</w:t>
        </w:r>
      </w:hyperlink>
      <w:r w:rsidRPr="004950A4">
        <w:rPr>
          <w:sz w:val="32"/>
          <w:szCs w:val="32"/>
        </w:rPr>
        <w:t xml:space="preserve">, </w:t>
      </w:r>
      <w:hyperlink r:id="rId38" w:history="1">
        <w:r w:rsidRPr="004950A4">
          <w:rPr>
            <w:rStyle w:val="Hyperlink"/>
            <w:sz w:val="32"/>
            <w:szCs w:val="32"/>
          </w:rPr>
          <w:t>Talking Tactile T</w:t>
        </w:r>
        <w:r w:rsidRPr="004950A4">
          <w:rPr>
            <w:rStyle w:val="Hyperlink"/>
            <w:sz w:val="32"/>
            <w:szCs w:val="32"/>
          </w:rPr>
          <w:t>a</w:t>
        </w:r>
        <w:r w:rsidRPr="004950A4">
          <w:rPr>
            <w:rStyle w:val="Hyperlink"/>
            <w:sz w:val="32"/>
            <w:szCs w:val="32"/>
          </w:rPr>
          <w:t>blet</w:t>
        </w:r>
      </w:hyperlink>
    </w:p>
    <w:p w14:paraId="53D3CC59" w14:textId="6A8DCC0C" w:rsidR="004950A4" w:rsidRPr="004950A4" w:rsidRDefault="004950A4" w:rsidP="004950A4">
      <w:pPr>
        <w:pStyle w:val="ListParagraph"/>
        <w:numPr>
          <w:ilvl w:val="1"/>
          <w:numId w:val="2"/>
        </w:numPr>
        <w:rPr>
          <w:sz w:val="32"/>
          <w:szCs w:val="32"/>
        </w:rPr>
      </w:pPr>
      <w:r w:rsidRPr="004950A4">
        <w:rPr>
          <w:sz w:val="32"/>
          <w:szCs w:val="32"/>
        </w:rPr>
        <w:t>The WGBH National Center for Accessible Media (NCAM) offers </w:t>
      </w:r>
      <w:hyperlink r:id="rId39" w:history="1">
        <w:r w:rsidRPr="004950A4">
          <w:rPr>
            <w:rStyle w:val="Hyperlink"/>
            <w:sz w:val="32"/>
            <w:szCs w:val="32"/>
          </w:rPr>
          <w:t>guidelines for describing STEM con</w:t>
        </w:r>
        <w:r w:rsidRPr="004950A4">
          <w:rPr>
            <w:rStyle w:val="Hyperlink"/>
            <w:sz w:val="32"/>
            <w:szCs w:val="32"/>
          </w:rPr>
          <w:t>c</w:t>
        </w:r>
        <w:r w:rsidRPr="004950A4">
          <w:rPr>
            <w:rStyle w:val="Hyperlink"/>
            <w:sz w:val="32"/>
            <w:szCs w:val="32"/>
          </w:rPr>
          <w:t>epts and images</w:t>
        </w:r>
      </w:hyperlink>
      <w:r w:rsidRPr="004950A4">
        <w:rPr>
          <w:sz w:val="32"/>
          <w:szCs w:val="32"/>
        </w:rPr>
        <w:t xml:space="preserve"> to learners who are blind or have low vision </w:t>
      </w:r>
      <w:r w:rsidR="00C52743">
        <w:rPr>
          <w:sz w:val="32"/>
          <w:szCs w:val="32"/>
        </w:rPr>
        <w:t xml:space="preserve">some </w:t>
      </w:r>
      <w:r w:rsidRPr="004950A4">
        <w:rPr>
          <w:sz w:val="32"/>
          <w:szCs w:val="32"/>
        </w:rPr>
        <w:t>general</w:t>
      </w:r>
      <w:r w:rsidR="00C52743">
        <w:rPr>
          <w:sz w:val="32"/>
          <w:szCs w:val="32"/>
        </w:rPr>
        <w:t xml:space="preserve"> </w:t>
      </w:r>
      <w:hyperlink r:id="rId40" w:history="1">
        <w:r w:rsidR="00C52743" w:rsidRPr="00C52743">
          <w:rPr>
            <w:rStyle w:val="Hyperlink"/>
            <w:sz w:val="32"/>
            <w:szCs w:val="32"/>
          </w:rPr>
          <w:t>Guidelines for Describing Science</w:t>
        </w:r>
      </w:hyperlink>
      <w:r w:rsidRPr="004950A4">
        <w:rPr>
          <w:sz w:val="32"/>
          <w:szCs w:val="32"/>
        </w:rPr>
        <w:t>.</w:t>
      </w:r>
    </w:p>
    <w:p w14:paraId="7F536079" w14:textId="77777777" w:rsidR="004950A4" w:rsidRPr="004950A4" w:rsidRDefault="004950A4" w:rsidP="004950A4">
      <w:pPr>
        <w:pStyle w:val="ListParagraph"/>
        <w:numPr>
          <w:ilvl w:val="1"/>
          <w:numId w:val="2"/>
        </w:numPr>
        <w:rPr>
          <w:sz w:val="32"/>
          <w:szCs w:val="32"/>
        </w:rPr>
      </w:pPr>
      <w:hyperlink r:id="rId41" w:history="1">
        <w:r w:rsidRPr="004950A4">
          <w:rPr>
            <w:rStyle w:val="Hyperlink"/>
            <w:sz w:val="32"/>
            <w:szCs w:val="32"/>
          </w:rPr>
          <w:t xml:space="preserve">International Association for Geoscience </w:t>
        </w:r>
        <w:r w:rsidRPr="004950A4">
          <w:rPr>
            <w:rStyle w:val="Hyperlink"/>
            <w:sz w:val="32"/>
            <w:szCs w:val="32"/>
          </w:rPr>
          <w:t>D</w:t>
        </w:r>
        <w:r w:rsidRPr="004950A4">
          <w:rPr>
            <w:rStyle w:val="Hyperlink"/>
            <w:sz w:val="32"/>
            <w:szCs w:val="32"/>
          </w:rPr>
          <w:t>iversity</w:t>
        </w:r>
      </w:hyperlink>
    </w:p>
    <w:p w14:paraId="249D9328" w14:textId="74B113B6" w:rsidR="004950A4" w:rsidRPr="004950A4" w:rsidRDefault="004950A4" w:rsidP="004950A4">
      <w:pPr>
        <w:ind w:left="720"/>
        <w:rPr>
          <w:sz w:val="32"/>
          <w:szCs w:val="32"/>
        </w:rPr>
      </w:pPr>
      <w:r w:rsidRPr="004950A4">
        <w:rPr>
          <w:sz w:val="32"/>
          <w:szCs w:val="32"/>
        </w:rPr>
        <w:t xml:space="preserve">6. Output devices for Blind &amp; Low Vision students. </w:t>
      </w:r>
    </w:p>
    <w:p w14:paraId="4C231A81" w14:textId="77777777" w:rsidR="004950A4" w:rsidRPr="004950A4" w:rsidRDefault="004950A4" w:rsidP="004950A4">
      <w:pPr>
        <w:numPr>
          <w:ilvl w:val="1"/>
          <w:numId w:val="5"/>
        </w:numPr>
        <w:rPr>
          <w:sz w:val="32"/>
          <w:szCs w:val="32"/>
        </w:rPr>
      </w:pPr>
      <w:hyperlink r:id="rId42" w:history="1">
        <w:r w:rsidRPr="004950A4">
          <w:rPr>
            <w:rStyle w:val="Hyperlink"/>
            <w:sz w:val="32"/>
            <w:szCs w:val="32"/>
          </w:rPr>
          <w:t>https://www.loc.go</w:t>
        </w:r>
        <w:r w:rsidRPr="004950A4">
          <w:rPr>
            <w:rStyle w:val="Hyperlink"/>
            <w:sz w:val="32"/>
            <w:szCs w:val="32"/>
          </w:rPr>
          <w:t>v</w:t>
        </w:r>
        <w:r w:rsidRPr="004950A4">
          <w:rPr>
            <w:rStyle w:val="Hyperlink"/>
            <w:sz w:val="32"/>
            <w:szCs w:val="32"/>
          </w:rPr>
          <w:t>/nls/resources/blindness-and-vision-impairment/devices-aids/</w:t>
        </w:r>
      </w:hyperlink>
    </w:p>
    <w:p w14:paraId="79BCB0CF" w14:textId="77777777" w:rsidR="004950A4" w:rsidRPr="004950A4" w:rsidRDefault="004950A4" w:rsidP="004950A4">
      <w:pPr>
        <w:numPr>
          <w:ilvl w:val="1"/>
          <w:numId w:val="5"/>
        </w:numPr>
        <w:rPr>
          <w:sz w:val="32"/>
          <w:szCs w:val="32"/>
        </w:rPr>
      </w:pPr>
      <w:hyperlink r:id="rId43" w:history="1">
        <w:r w:rsidRPr="004950A4">
          <w:rPr>
            <w:rStyle w:val="Hyperlink"/>
            <w:sz w:val="32"/>
            <w:szCs w:val="32"/>
          </w:rPr>
          <w:t>https://www.washington.edu/accesscomputing/resources/accommodations/activ</w:t>
        </w:r>
        <w:r w:rsidRPr="004950A4">
          <w:rPr>
            <w:rStyle w:val="Hyperlink"/>
            <w:sz w:val="32"/>
            <w:szCs w:val="32"/>
          </w:rPr>
          <w:t>i</w:t>
        </w:r>
        <w:r w:rsidRPr="004950A4">
          <w:rPr>
            <w:rStyle w:val="Hyperlink"/>
            <w:sz w:val="32"/>
            <w:szCs w:val="32"/>
          </w:rPr>
          <w:t>ty-type/assistive-technology</w:t>
        </w:r>
      </w:hyperlink>
    </w:p>
    <w:p w14:paraId="56D7EF42" w14:textId="77777777" w:rsidR="004950A4" w:rsidRPr="004950A4" w:rsidRDefault="004950A4" w:rsidP="004950A4">
      <w:pPr>
        <w:numPr>
          <w:ilvl w:val="1"/>
          <w:numId w:val="5"/>
        </w:numPr>
        <w:rPr>
          <w:sz w:val="32"/>
          <w:szCs w:val="32"/>
        </w:rPr>
      </w:pPr>
      <w:hyperlink r:id="rId44" w:history="1">
        <w:r w:rsidRPr="004950A4">
          <w:rPr>
            <w:rStyle w:val="Hyperlink"/>
            <w:sz w:val="32"/>
            <w:szCs w:val="32"/>
          </w:rPr>
          <w:t>Portable haptic k</w:t>
        </w:r>
        <w:r w:rsidRPr="004950A4">
          <w:rPr>
            <w:rStyle w:val="Hyperlink"/>
            <w:sz w:val="32"/>
            <w:szCs w:val="32"/>
          </w:rPr>
          <w:t>e</w:t>
        </w:r>
        <w:r w:rsidRPr="004950A4">
          <w:rPr>
            <w:rStyle w:val="Hyperlink"/>
            <w:sz w:val="32"/>
            <w:szCs w:val="32"/>
          </w:rPr>
          <w:t>yboard</w:t>
        </w:r>
      </w:hyperlink>
    </w:p>
    <w:p w14:paraId="35F82CE6" w14:textId="0B1EAF52" w:rsidR="004950A4" w:rsidRPr="004950A4" w:rsidRDefault="004950A4" w:rsidP="004950A4">
      <w:pPr>
        <w:ind w:left="1080" w:hanging="270"/>
        <w:rPr>
          <w:sz w:val="32"/>
          <w:szCs w:val="32"/>
        </w:rPr>
      </w:pPr>
      <w:r w:rsidRPr="004950A4">
        <w:rPr>
          <w:sz w:val="32"/>
          <w:szCs w:val="32"/>
        </w:rPr>
        <w:t>7.</w:t>
      </w:r>
      <w:r w:rsidRPr="004950A4">
        <w:rPr>
          <w:sz w:val="32"/>
          <w:szCs w:val="32"/>
        </w:rPr>
        <w:tab/>
        <w:t xml:space="preserve"> Background info on dyslexia, dysgraphia &amp; dyscalculia</w:t>
      </w:r>
    </w:p>
    <w:p w14:paraId="0CDF4DB2" w14:textId="77777777" w:rsidR="004950A4" w:rsidRPr="004950A4" w:rsidRDefault="004950A4" w:rsidP="004950A4">
      <w:pPr>
        <w:ind w:left="1080" w:hanging="270"/>
        <w:rPr>
          <w:sz w:val="32"/>
          <w:szCs w:val="32"/>
        </w:rPr>
      </w:pPr>
      <w:r w:rsidRPr="004950A4">
        <w:rPr>
          <w:b/>
          <w:bCs/>
          <w:sz w:val="32"/>
          <w:szCs w:val="32"/>
        </w:rPr>
        <w:t>Dyslexia</w:t>
      </w:r>
      <w:r w:rsidRPr="004950A4">
        <w:rPr>
          <w:sz w:val="32"/>
          <w:szCs w:val="32"/>
        </w:rPr>
        <w:t>:</w:t>
      </w:r>
    </w:p>
    <w:p w14:paraId="6DB46CD8" w14:textId="77777777" w:rsidR="004950A4" w:rsidRPr="004950A4" w:rsidRDefault="004950A4" w:rsidP="004950A4">
      <w:pPr>
        <w:ind w:left="1080"/>
        <w:rPr>
          <w:sz w:val="32"/>
          <w:szCs w:val="32"/>
        </w:rPr>
      </w:pPr>
      <w:r w:rsidRPr="004950A4">
        <w:rPr>
          <w:sz w:val="32"/>
          <w:szCs w:val="32"/>
        </w:rPr>
        <w:t xml:space="preserve">Here’s a </w:t>
      </w:r>
      <w:hyperlink r:id="rId45" w:history="1">
        <w:r w:rsidRPr="004950A4">
          <w:rPr>
            <w:rStyle w:val="Hyperlink"/>
            <w:sz w:val="32"/>
            <w:szCs w:val="32"/>
          </w:rPr>
          <w:t xml:space="preserve">checklist for </w:t>
        </w:r>
        <w:r w:rsidRPr="004950A4">
          <w:rPr>
            <w:rStyle w:val="Hyperlink"/>
            <w:sz w:val="32"/>
            <w:szCs w:val="32"/>
          </w:rPr>
          <w:t>D</w:t>
        </w:r>
        <w:r w:rsidRPr="004950A4">
          <w:rPr>
            <w:rStyle w:val="Hyperlink"/>
            <w:sz w:val="32"/>
            <w:szCs w:val="32"/>
          </w:rPr>
          <w:t>yslexia</w:t>
        </w:r>
      </w:hyperlink>
      <w:r w:rsidRPr="004950A4">
        <w:rPr>
          <w:sz w:val="32"/>
          <w:szCs w:val="32"/>
        </w:rPr>
        <w:t xml:space="preserve">. Dyslexia is a reading disorder not related to sight or vision. </w:t>
      </w:r>
    </w:p>
    <w:p w14:paraId="3DC089BD" w14:textId="77777777" w:rsidR="004950A4" w:rsidRPr="004950A4" w:rsidRDefault="004950A4" w:rsidP="004950A4">
      <w:pPr>
        <w:ind w:left="1080"/>
        <w:rPr>
          <w:sz w:val="32"/>
          <w:szCs w:val="32"/>
        </w:rPr>
      </w:pPr>
      <w:r w:rsidRPr="004950A4">
        <w:rPr>
          <w:sz w:val="32"/>
          <w:szCs w:val="32"/>
        </w:rPr>
        <w:t xml:space="preserve">Students with Dyslexia benefit from text in alternative format, Learning Enhancement software that reads aloud and highlights text, forcing the eyes to track the words as they’re read aloud. </w:t>
      </w:r>
    </w:p>
    <w:p w14:paraId="055BF47F" w14:textId="24496569" w:rsidR="004950A4" w:rsidRDefault="004950A4" w:rsidP="004950A4">
      <w:pPr>
        <w:ind w:left="1080"/>
        <w:rPr>
          <w:sz w:val="32"/>
          <w:szCs w:val="32"/>
        </w:rPr>
      </w:pPr>
      <w:r w:rsidRPr="004950A4">
        <w:rPr>
          <w:sz w:val="32"/>
          <w:szCs w:val="32"/>
        </w:rPr>
        <w:t>Either dysgraphia or dyscalculia can also be present, so be sure to ask questions about they have problems writing, spelling, and math expressions</w:t>
      </w:r>
      <w:r>
        <w:rPr>
          <w:sz w:val="32"/>
          <w:szCs w:val="32"/>
        </w:rPr>
        <w:t>.</w:t>
      </w:r>
    </w:p>
    <w:p w14:paraId="7D001948" w14:textId="77777777" w:rsidR="004950A4" w:rsidRPr="004950A4" w:rsidRDefault="004950A4" w:rsidP="004950A4">
      <w:pPr>
        <w:ind w:left="1080"/>
        <w:rPr>
          <w:sz w:val="32"/>
          <w:szCs w:val="32"/>
        </w:rPr>
      </w:pPr>
      <w:r w:rsidRPr="004950A4">
        <w:rPr>
          <w:b/>
          <w:bCs/>
          <w:sz w:val="32"/>
          <w:szCs w:val="32"/>
        </w:rPr>
        <w:t>Dysgraphia</w:t>
      </w:r>
      <w:r w:rsidRPr="004950A4">
        <w:rPr>
          <w:sz w:val="32"/>
          <w:szCs w:val="32"/>
        </w:rPr>
        <w:t>:</w:t>
      </w:r>
    </w:p>
    <w:p w14:paraId="07D6D566" w14:textId="77777777" w:rsidR="004950A4" w:rsidRPr="004950A4" w:rsidRDefault="004950A4" w:rsidP="004950A4">
      <w:pPr>
        <w:ind w:left="1080"/>
        <w:rPr>
          <w:sz w:val="32"/>
          <w:szCs w:val="32"/>
        </w:rPr>
      </w:pPr>
      <w:r w:rsidRPr="004950A4">
        <w:rPr>
          <w:sz w:val="32"/>
          <w:szCs w:val="32"/>
        </w:rPr>
        <w:t xml:space="preserve">Here’s a </w:t>
      </w:r>
      <w:hyperlink r:id="rId46" w:history="1">
        <w:r w:rsidRPr="004950A4">
          <w:rPr>
            <w:rStyle w:val="Hyperlink"/>
            <w:sz w:val="32"/>
            <w:szCs w:val="32"/>
          </w:rPr>
          <w:t>checklist for Dys</w:t>
        </w:r>
        <w:r w:rsidRPr="004950A4">
          <w:rPr>
            <w:rStyle w:val="Hyperlink"/>
            <w:sz w:val="32"/>
            <w:szCs w:val="32"/>
          </w:rPr>
          <w:t>g</w:t>
        </w:r>
        <w:r w:rsidRPr="004950A4">
          <w:rPr>
            <w:rStyle w:val="Hyperlink"/>
            <w:sz w:val="32"/>
            <w:szCs w:val="32"/>
          </w:rPr>
          <w:t>raphia</w:t>
        </w:r>
      </w:hyperlink>
      <w:r w:rsidRPr="004950A4">
        <w:rPr>
          <w:sz w:val="32"/>
          <w:szCs w:val="32"/>
        </w:rPr>
        <w:t xml:space="preserve">. </w:t>
      </w:r>
    </w:p>
    <w:p w14:paraId="57C54F71" w14:textId="77777777" w:rsidR="004950A4" w:rsidRPr="004950A4" w:rsidRDefault="004950A4" w:rsidP="004950A4">
      <w:pPr>
        <w:ind w:left="1080"/>
        <w:rPr>
          <w:sz w:val="32"/>
          <w:szCs w:val="32"/>
        </w:rPr>
      </w:pPr>
      <w:r w:rsidRPr="004950A4">
        <w:rPr>
          <w:sz w:val="32"/>
          <w:szCs w:val="32"/>
        </w:rPr>
        <w:t xml:space="preserve">It is a written expression disorder related to Dyslexia and Dyscalculia. Most commonly present are the ability to read the text correctly but lack the ability to write letters or words in the correct order, often writing letters backwards or in reverse, and an inability to write in a straight line. </w:t>
      </w:r>
    </w:p>
    <w:p w14:paraId="47859464" w14:textId="5FC08DA4" w:rsidR="00054AF7" w:rsidRDefault="004950A4" w:rsidP="004950A4">
      <w:pPr>
        <w:ind w:left="1080"/>
        <w:rPr>
          <w:sz w:val="32"/>
          <w:szCs w:val="32"/>
        </w:rPr>
      </w:pPr>
      <w:r w:rsidRPr="004950A4">
        <w:rPr>
          <w:sz w:val="32"/>
          <w:szCs w:val="32"/>
        </w:rPr>
        <w:t xml:space="preserve">Students benefit from lined paper, dictation software, learning enhancement software such as </w:t>
      </w:r>
      <w:proofErr w:type="spellStart"/>
      <w:r w:rsidR="007A5BF0">
        <w:rPr>
          <w:sz w:val="32"/>
          <w:szCs w:val="32"/>
        </w:rPr>
        <w:t>Everway</w:t>
      </w:r>
      <w:proofErr w:type="spellEnd"/>
      <w:r w:rsidR="007A5BF0">
        <w:rPr>
          <w:sz w:val="32"/>
          <w:szCs w:val="32"/>
        </w:rPr>
        <w:t xml:space="preserve">, formerly </w:t>
      </w:r>
      <w:r w:rsidRPr="004950A4">
        <w:rPr>
          <w:sz w:val="32"/>
          <w:szCs w:val="32"/>
        </w:rPr>
        <w:t>Read &amp; Write</w:t>
      </w:r>
      <w:r w:rsidR="007A5BF0">
        <w:rPr>
          <w:sz w:val="32"/>
          <w:szCs w:val="32"/>
        </w:rPr>
        <w:t>,</w:t>
      </w:r>
      <w:r w:rsidRPr="004950A4">
        <w:rPr>
          <w:sz w:val="32"/>
          <w:szCs w:val="32"/>
        </w:rPr>
        <w:t xml:space="preserve"> or </w:t>
      </w:r>
      <w:proofErr w:type="spellStart"/>
      <w:r w:rsidRPr="004950A4">
        <w:rPr>
          <w:sz w:val="32"/>
          <w:szCs w:val="32"/>
        </w:rPr>
        <w:t>Kuzweil</w:t>
      </w:r>
      <w:proofErr w:type="spellEnd"/>
      <w:r w:rsidRPr="004950A4">
        <w:rPr>
          <w:sz w:val="32"/>
          <w:szCs w:val="32"/>
        </w:rPr>
        <w:t xml:space="preserve"> that allow students to spell phonetically and pick the correct word from a list.</w:t>
      </w:r>
    </w:p>
    <w:p w14:paraId="79D3F78B" w14:textId="7906C788" w:rsidR="004950A4" w:rsidRPr="004950A4" w:rsidRDefault="004950A4" w:rsidP="00054AF7">
      <w:pPr>
        <w:rPr>
          <w:sz w:val="32"/>
          <w:szCs w:val="32"/>
        </w:rPr>
      </w:pPr>
    </w:p>
    <w:p w14:paraId="7F176C01" w14:textId="77777777" w:rsidR="00054AF7" w:rsidRPr="00054AF7" w:rsidRDefault="00054AF7" w:rsidP="00054AF7">
      <w:pPr>
        <w:ind w:left="1080"/>
        <w:rPr>
          <w:b/>
          <w:bCs/>
          <w:sz w:val="32"/>
          <w:szCs w:val="32"/>
        </w:rPr>
      </w:pPr>
      <w:r w:rsidRPr="00054AF7">
        <w:rPr>
          <w:b/>
          <w:bCs/>
          <w:sz w:val="32"/>
          <w:szCs w:val="32"/>
        </w:rPr>
        <w:t>Dyscalculia:</w:t>
      </w:r>
    </w:p>
    <w:p w14:paraId="40976D6E" w14:textId="00426DB6" w:rsidR="00054AF7" w:rsidRPr="00054AF7" w:rsidRDefault="00054AF7" w:rsidP="00054AF7">
      <w:pPr>
        <w:ind w:left="1080"/>
        <w:rPr>
          <w:sz w:val="32"/>
          <w:szCs w:val="32"/>
        </w:rPr>
      </w:pPr>
      <w:r w:rsidRPr="00054AF7">
        <w:rPr>
          <w:sz w:val="32"/>
          <w:szCs w:val="32"/>
        </w:rPr>
        <w:t>Read about dyscalculia, a math disability related to dyslexia &amp; dysgraphia</w:t>
      </w:r>
      <w:r w:rsidR="007A5BF0">
        <w:rPr>
          <w:sz w:val="32"/>
          <w:szCs w:val="32"/>
        </w:rPr>
        <w:t xml:space="preserve">. Here’s a </w:t>
      </w:r>
      <w:hyperlink r:id="rId47" w:history="1">
        <w:r w:rsidR="007A5BF0" w:rsidRPr="007A5BF0">
          <w:rPr>
            <w:rStyle w:val="Hyperlink"/>
            <w:sz w:val="32"/>
            <w:szCs w:val="32"/>
          </w:rPr>
          <w:t>checklist of questions to ask about dyscalculia</w:t>
        </w:r>
      </w:hyperlink>
      <w:r w:rsidR="007A5BF0">
        <w:rPr>
          <w:sz w:val="32"/>
          <w:szCs w:val="32"/>
        </w:rPr>
        <w:t>.</w:t>
      </w:r>
    </w:p>
    <w:p w14:paraId="0C4DF399" w14:textId="77777777" w:rsidR="00054AF7" w:rsidRPr="00054AF7" w:rsidRDefault="00054AF7" w:rsidP="00054AF7">
      <w:pPr>
        <w:ind w:left="1080"/>
        <w:rPr>
          <w:sz w:val="32"/>
          <w:szCs w:val="32"/>
        </w:rPr>
      </w:pPr>
      <w:r w:rsidRPr="00054AF7">
        <w:rPr>
          <w:sz w:val="32"/>
          <w:szCs w:val="32"/>
        </w:rPr>
        <w:t xml:space="preserve">Students have trouble aligning numbers in columns, writing numbers and function signs in the correct order, mixing up function signs, writing number and/or function signs in reverse. </w:t>
      </w:r>
    </w:p>
    <w:p w14:paraId="2586F7DF" w14:textId="1E02E418" w:rsidR="00054AF7" w:rsidRPr="00054AF7" w:rsidRDefault="00054AF7" w:rsidP="00054AF7">
      <w:pPr>
        <w:ind w:left="1080"/>
        <w:rPr>
          <w:sz w:val="32"/>
          <w:szCs w:val="32"/>
        </w:rPr>
      </w:pPr>
      <w:r w:rsidRPr="00054AF7">
        <w:rPr>
          <w:sz w:val="32"/>
          <w:szCs w:val="32"/>
        </w:rPr>
        <w:t xml:space="preserve">They benefit from graph paper, math text-to-speech, and speech to text (available through EquatIO), </w:t>
      </w:r>
      <w:r w:rsidRPr="00054AF7">
        <w:rPr>
          <w:sz w:val="32"/>
          <w:szCs w:val="32"/>
          <w:u w:val="single"/>
        </w:rPr>
        <w:t>Math Pix Snipping tool</w:t>
      </w:r>
      <w:r w:rsidRPr="00054AF7">
        <w:rPr>
          <w:sz w:val="32"/>
          <w:szCs w:val="32"/>
        </w:rPr>
        <w:t xml:space="preserve"> available as a tool for Google Chrome</w:t>
      </w:r>
      <w:r w:rsidR="005115E0">
        <w:rPr>
          <w:sz w:val="32"/>
          <w:szCs w:val="32"/>
        </w:rPr>
        <w:t xml:space="preserve">. Also check </w:t>
      </w:r>
      <w:hyperlink r:id="rId48" w:history="1">
        <w:proofErr w:type="spellStart"/>
        <w:r w:rsidR="005115E0" w:rsidRPr="005115E0">
          <w:rPr>
            <w:rStyle w:val="Hyperlink"/>
            <w:sz w:val="32"/>
            <w:szCs w:val="32"/>
          </w:rPr>
          <w:t>MathPix</w:t>
        </w:r>
        <w:proofErr w:type="spellEnd"/>
        <w:r w:rsidR="005115E0" w:rsidRPr="005115E0">
          <w:rPr>
            <w:rStyle w:val="Hyperlink"/>
            <w:sz w:val="32"/>
            <w:szCs w:val="32"/>
          </w:rPr>
          <w:t xml:space="preserve"> Video Tutorial</w:t>
        </w:r>
      </w:hyperlink>
    </w:p>
    <w:p w14:paraId="39EFAE36" w14:textId="77777777" w:rsidR="004950A4" w:rsidRPr="004950A4" w:rsidRDefault="004950A4" w:rsidP="004950A4">
      <w:pPr>
        <w:ind w:left="1080"/>
        <w:rPr>
          <w:sz w:val="32"/>
          <w:szCs w:val="32"/>
        </w:rPr>
      </w:pPr>
    </w:p>
    <w:p w14:paraId="625761E7" w14:textId="0B0881CD" w:rsidR="004950A4" w:rsidRPr="004950A4" w:rsidRDefault="004950A4" w:rsidP="004950A4">
      <w:pPr>
        <w:pStyle w:val="ListParagraph"/>
        <w:rPr>
          <w:sz w:val="32"/>
          <w:szCs w:val="32"/>
        </w:rPr>
      </w:pPr>
    </w:p>
    <w:p w14:paraId="12286256" w14:textId="5735879E" w:rsidR="00C66D3E" w:rsidRPr="00C66D3E" w:rsidRDefault="00C66D3E" w:rsidP="00C66D3E">
      <w:pPr>
        <w:pStyle w:val="ListParagraph"/>
        <w:rPr>
          <w:sz w:val="32"/>
          <w:szCs w:val="32"/>
        </w:rPr>
      </w:pPr>
    </w:p>
    <w:p w14:paraId="69DAA39E" w14:textId="77777777" w:rsidR="00C66D3E" w:rsidRPr="004950A4" w:rsidRDefault="00C66D3E" w:rsidP="00C66D3E">
      <w:pPr>
        <w:pStyle w:val="ListParagraph"/>
        <w:rPr>
          <w:sz w:val="32"/>
          <w:szCs w:val="32"/>
        </w:rPr>
      </w:pPr>
    </w:p>
    <w:p w14:paraId="77FE174F" w14:textId="77777777" w:rsidR="007243CC" w:rsidRPr="004950A4" w:rsidRDefault="007243CC">
      <w:pPr>
        <w:rPr>
          <w:sz w:val="32"/>
          <w:szCs w:val="32"/>
        </w:rPr>
      </w:pPr>
    </w:p>
    <w:p w14:paraId="2E1B846A" w14:textId="77777777" w:rsidR="004950A4" w:rsidRPr="004950A4" w:rsidRDefault="004950A4">
      <w:pPr>
        <w:rPr>
          <w:sz w:val="32"/>
          <w:szCs w:val="32"/>
        </w:rPr>
      </w:pPr>
    </w:p>
    <w:sectPr w:rsidR="004950A4" w:rsidRPr="004950A4" w:rsidSect="004950A4">
      <w:pgSz w:w="12240" w:h="15840"/>
      <w:pgMar w:top="990" w:right="117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77F55" w14:textId="77777777" w:rsidR="007B6734" w:rsidRDefault="007B6734" w:rsidP="004950A4">
      <w:pPr>
        <w:spacing w:after="0" w:line="240" w:lineRule="auto"/>
      </w:pPr>
      <w:r>
        <w:separator/>
      </w:r>
    </w:p>
  </w:endnote>
  <w:endnote w:type="continuationSeparator" w:id="0">
    <w:p w14:paraId="1EA784A8" w14:textId="77777777" w:rsidR="007B6734" w:rsidRDefault="007B6734" w:rsidP="004950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30F46" w14:textId="77777777" w:rsidR="007B6734" w:rsidRDefault="007B6734" w:rsidP="004950A4">
      <w:pPr>
        <w:spacing w:after="0" w:line="240" w:lineRule="auto"/>
      </w:pPr>
      <w:r>
        <w:separator/>
      </w:r>
    </w:p>
  </w:footnote>
  <w:footnote w:type="continuationSeparator" w:id="0">
    <w:p w14:paraId="63A10E8C" w14:textId="77777777" w:rsidR="007B6734" w:rsidRDefault="007B6734" w:rsidP="004950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410D8"/>
    <w:multiLevelType w:val="hybridMultilevel"/>
    <w:tmpl w:val="DF5ED5E6"/>
    <w:lvl w:ilvl="0" w:tplc="6D5E1B34">
      <w:start w:val="1"/>
      <w:numFmt w:val="lowerLetter"/>
      <w:lvlText w:val="%1."/>
      <w:lvlJc w:val="left"/>
      <w:pPr>
        <w:tabs>
          <w:tab w:val="num" w:pos="720"/>
        </w:tabs>
        <w:ind w:left="720" w:hanging="360"/>
      </w:pPr>
    </w:lvl>
    <w:lvl w:ilvl="1" w:tplc="EF4C0126">
      <w:start w:val="1"/>
      <w:numFmt w:val="lowerLetter"/>
      <w:lvlText w:val="%2."/>
      <w:lvlJc w:val="left"/>
      <w:pPr>
        <w:tabs>
          <w:tab w:val="num" w:pos="1440"/>
        </w:tabs>
        <w:ind w:left="1440" w:hanging="360"/>
      </w:pPr>
    </w:lvl>
    <w:lvl w:ilvl="2" w:tplc="71D0CA18" w:tentative="1">
      <w:start w:val="1"/>
      <w:numFmt w:val="lowerLetter"/>
      <w:lvlText w:val="%3."/>
      <w:lvlJc w:val="left"/>
      <w:pPr>
        <w:tabs>
          <w:tab w:val="num" w:pos="2160"/>
        </w:tabs>
        <w:ind w:left="2160" w:hanging="360"/>
      </w:pPr>
    </w:lvl>
    <w:lvl w:ilvl="3" w:tplc="A692C9AC" w:tentative="1">
      <w:start w:val="1"/>
      <w:numFmt w:val="lowerLetter"/>
      <w:lvlText w:val="%4."/>
      <w:lvlJc w:val="left"/>
      <w:pPr>
        <w:tabs>
          <w:tab w:val="num" w:pos="2880"/>
        </w:tabs>
        <w:ind w:left="2880" w:hanging="360"/>
      </w:pPr>
    </w:lvl>
    <w:lvl w:ilvl="4" w:tplc="89BECF94" w:tentative="1">
      <w:start w:val="1"/>
      <w:numFmt w:val="lowerLetter"/>
      <w:lvlText w:val="%5."/>
      <w:lvlJc w:val="left"/>
      <w:pPr>
        <w:tabs>
          <w:tab w:val="num" w:pos="3600"/>
        </w:tabs>
        <w:ind w:left="3600" w:hanging="360"/>
      </w:pPr>
    </w:lvl>
    <w:lvl w:ilvl="5" w:tplc="F960790A" w:tentative="1">
      <w:start w:val="1"/>
      <w:numFmt w:val="lowerLetter"/>
      <w:lvlText w:val="%6."/>
      <w:lvlJc w:val="left"/>
      <w:pPr>
        <w:tabs>
          <w:tab w:val="num" w:pos="4320"/>
        </w:tabs>
        <w:ind w:left="4320" w:hanging="360"/>
      </w:pPr>
    </w:lvl>
    <w:lvl w:ilvl="6" w:tplc="0AF834B6" w:tentative="1">
      <w:start w:val="1"/>
      <w:numFmt w:val="lowerLetter"/>
      <w:lvlText w:val="%7."/>
      <w:lvlJc w:val="left"/>
      <w:pPr>
        <w:tabs>
          <w:tab w:val="num" w:pos="5040"/>
        </w:tabs>
        <w:ind w:left="5040" w:hanging="360"/>
      </w:pPr>
    </w:lvl>
    <w:lvl w:ilvl="7" w:tplc="802466AA" w:tentative="1">
      <w:start w:val="1"/>
      <w:numFmt w:val="lowerLetter"/>
      <w:lvlText w:val="%8."/>
      <w:lvlJc w:val="left"/>
      <w:pPr>
        <w:tabs>
          <w:tab w:val="num" w:pos="5760"/>
        </w:tabs>
        <w:ind w:left="5760" w:hanging="360"/>
      </w:pPr>
    </w:lvl>
    <w:lvl w:ilvl="8" w:tplc="0A6ADD0C" w:tentative="1">
      <w:start w:val="1"/>
      <w:numFmt w:val="lowerLetter"/>
      <w:lvlText w:val="%9."/>
      <w:lvlJc w:val="left"/>
      <w:pPr>
        <w:tabs>
          <w:tab w:val="num" w:pos="6480"/>
        </w:tabs>
        <w:ind w:left="6480" w:hanging="360"/>
      </w:pPr>
    </w:lvl>
  </w:abstractNum>
  <w:abstractNum w:abstractNumId="1" w15:restartNumberingAfterBreak="0">
    <w:nsid w:val="440C31FE"/>
    <w:multiLevelType w:val="hybridMultilevel"/>
    <w:tmpl w:val="D1AA1F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6B1F33"/>
    <w:multiLevelType w:val="hybridMultilevel"/>
    <w:tmpl w:val="1E98010C"/>
    <w:lvl w:ilvl="0" w:tplc="8DBE4AAA">
      <w:start w:val="1"/>
      <w:numFmt w:val="bullet"/>
      <w:lvlText w:val="o"/>
      <w:lvlJc w:val="left"/>
      <w:pPr>
        <w:tabs>
          <w:tab w:val="num" w:pos="720"/>
        </w:tabs>
        <w:ind w:left="720" w:hanging="360"/>
      </w:pPr>
      <w:rPr>
        <w:rFonts w:ascii="Courier New" w:hAnsi="Courier New" w:hint="default"/>
      </w:rPr>
    </w:lvl>
    <w:lvl w:ilvl="1" w:tplc="D30E4994">
      <w:start w:val="1"/>
      <w:numFmt w:val="bullet"/>
      <w:lvlText w:val="o"/>
      <w:lvlJc w:val="left"/>
      <w:pPr>
        <w:tabs>
          <w:tab w:val="num" w:pos="1440"/>
        </w:tabs>
        <w:ind w:left="1440" w:hanging="360"/>
      </w:pPr>
      <w:rPr>
        <w:rFonts w:ascii="Courier New" w:hAnsi="Courier New" w:hint="default"/>
      </w:rPr>
    </w:lvl>
    <w:lvl w:ilvl="2" w:tplc="43789FC2" w:tentative="1">
      <w:start w:val="1"/>
      <w:numFmt w:val="bullet"/>
      <w:lvlText w:val="o"/>
      <w:lvlJc w:val="left"/>
      <w:pPr>
        <w:tabs>
          <w:tab w:val="num" w:pos="2160"/>
        </w:tabs>
        <w:ind w:left="2160" w:hanging="360"/>
      </w:pPr>
      <w:rPr>
        <w:rFonts w:ascii="Courier New" w:hAnsi="Courier New" w:hint="default"/>
      </w:rPr>
    </w:lvl>
    <w:lvl w:ilvl="3" w:tplc="733E8C1A" w:tentative="1">
      <w:start w:val="1"/>
      <w:numFmt w:val="bullet"/>
      <w:lvlText w:val="o"/>
      <w:lvlJc w:val="left"/>
      <w:pPr>
        <w:tabs>
          <w:tab w:val="num" w:pos="2880"/>
        </w:tabs>
        <w:ind w:left="2880" w:hanging="360"/>
      </w:pPr>
      <w:rPr>
        <w:rFonts w:ascii="Courier New" w:hAnsi="Courier New" w:hint="default"/>
      </w:rPr>
    </w:lvl>
    <w:lvl w:ilvl="4" w:tplc="54CC7F50" w:tentative="1">
      <w:start w:val="1"/>
      <w:numFmt w:val="bullet"/>
      <w:lvlText w:val="o"/>
      <w:lvlJc w:val="left"/>
      <w:pPr>
        <w:tabs>
          <w:tab w:val="num" w:pos="3600"/>
        </w:tabs>
        <w:ind w:left="3600" w:hanging="360"/>
      </w:pPr>
      <w:rPr>
        <w:rFonts w:ascii="Courier New" w:hAnsi="Courier New" w:hint="default"/>
      </w:rPr>
    </w:lvl>
    <w:lvl w:ilvl="5" w:tplc="AB2C4A4E" w:tentative="1">
      <w:start w:val="1"/>
      <w:numFmt w:val="bullet"/>
      <w:lvlText w:val="o"/>
      <w:lvlJc w:val="left"/>
      <w:pPr>
        <w:tabs>
          <w:tab w:val="num" w:pos="4320"/>
        </w:tabs>
        <w:ind w:left="4320" w:hanging="360"/>
      </w:pPr>
      <w:rPr>
        <w:rFonts w:ascii="Courier New" w:hAnsi="Courier New" w:hint="default"/>
      </w:rPr>
    </w:lvl>
    <w:lvl w:ilvl="6" w:tplc="088E9348" w:tentative="1">
      <w:start w:val="1"/>
      <w:numFmt w:val="bullet"/>
      <w:lvlText w:val="o"/>
      <w:lvlJc w:val="left"/>
      <w:pPr>
        <w:tabs>
          <w:tab w:val="num" w:pos="5040"/>
        </w:tabs>
        <w:ind w:left="5040" w:hanging="360"/>
      </w:pPr>
      <w:rPr>
        <w:rFonts w:ascii="Courier New" w:hAnsi="Courier New" w:hint="default"/>
      </w:rPr>
    </w:lvl>
    <w:lvl w:ilvl="7" w:tplc="B1905374" w:tentative="1">
      <w:start w:val="1"/>
      <w:numFmt w:val="bullet"/>
      <w:lvlText w:val="o"/>
      <w:lvlJc w:val="left"/>
      <w:pPr>
        <w:tabs>
          <w:tab w:val="num" w:pos="5760"/>
        </w:tabs>
        <w:ind w:left="5760" w:hanging="360"/>
      </w:pPr>
      <w:rPr>
        <w:rFonts w:ascii="Courier New" w:hAnsi="Courier New" w:hint="default"/>
      </w:rPr>
    </w:lvl>
    <w:lvl w:ilvl="8" w:tplc="F49CB872" w:tentative="1">
      <w:start w:val="1"/>
      <w:numFmt w:val="bullet"/>
      <w:lvlText w:val="o"/>
      <w:lvlJc w:val="left"/>
      <w:pPr>
        <w:tabs>
          <w:tab w:val="num" w:pos="6480"/>
        </w:tabs>
        <w:ind w:left="6480" w:hanging="360"/>
      </w:pPr>
      <w:rPr>
        <w:rFonts w:ascii="Courier New" w:hAnsi="Courier New" w:hint="default"/>
      </w:rPr>
    </w:lvl>
  </w:abstractNum>
  <w:abstractNum w:abstractNumId="3" w15:restartNumberingAfterBreak="0">
    <w:nsid w:val="66870E1D"/>
    <w:multiLevelType w:val="hybridMultilevel"/>
    <w:tmpl w:val="5AB448D4"/>
    <w:lvl w:ilvl="0" w:tplc="7598AF9A">
      <w:start w:val="1"/>
      <w:numFmt w:val="bullet"/>
      <w:lvlText w:val="o"/>
      <w:lvlJc w:val="left"/>
      <w:pPr>
        <w:tabs>
          <w:tab w:val="num" w:pos="720"/>
        </w:tabs>
        <w:ind w:left="720" w:hanging="360"/>
      </w:pPr>
      <w:rPr>
        <w:rFonts w:ascii="Courier New" w:hAnsi="Courier New" w:hint="default"/>
      </w:rPr>
    </w:lvl>
    <w:lvl w:ilvl="1" w:tplc="23C0F1AA">
      <w:start w:val="1"/>
      <w:numFmt w:val="bullet"/>
      <w:lvlText w:val="o"/>
      <w:lvlJc w:val="left"/>
      <w:pPr>
        <w:tabs>
          <w:tab w:val="num" w:pos="1440"/>
        </w:tabs>
        <w:ind w:left="1440" w:hanging="360"/>
      </w:pPr>
      <w:rPr>
        <w:rFonts w:ascii="Courier New" w:hAnsi="Courier New" w:hint="default"/>
      </w:rPr>
    </w:lvl>
    <w:lvl w:ilvl="2" w:tplc="AB7E9684" w:tentative="1">
      <w:start w:val="1"/>
      <w:numFmt w:val="bullet"/>
      <w:lvlText w:val="o"/>
      <w:lvlJc w:val="left"/>
      <w:pPr>
        <w:tabs>
          <w:tab w:val="num" w:pos="2160"/>
        </w:tabs>
        <w:ind w:left="2160" w:hanging="360"/>
      </w:pPr>
      <w:rPr>
        <w:rFonts w:ascii="Courier New" w:hAnsi="Courier New" w:hint="default"/>
      </w:rPr>
    </w:lvl>
    <w:lvl w:ilvl="3" w:tplc="C07A99A2" w:tentative="1">
      <w:start w:val="1"/>
      <w:numFmt w:val="bullet"/>
      <w:lvlText w:val="o"/>
      <w:lvlJc w:val="left"/>
      <w:pPr>
        <w:tabs>
          <w:tab w:val="num" w:pos="2880"/>
        </w:tabs>
        <w:ind w:left="2880" w:hanging="360"/>
      </w:pPr>
      <w:rPr>
        <w:rFonts w:ascii="Courier New" w:hAnsi="Courier New" w:hint="default"/>
      </w:rPr>
    </w:lvl>
    <w:lvl w:ilvl="4" w:tplc="45460E68" w:tentative="1">
      <w:start w:val="1"/>
      <w:numFmt w:val="bullet"/>
      <w:lvlText w:val="o"/>
      <w:lvlJc w:val="left"/>
      <w:pPr>
        <w:tabs>
          <w:tab w:val="num" w:pos="3600"/>
        </w:tabs>
        <w:ind w:left="3600" w:hanging="360"/>
      </w:pPr>
      <w:rPr>
        <w:rFonts w:ascii="Courier New" w:hAnsi="Courier New" w:hint="default"/>
      </w:rPr>
    </w:lvl>
    <w:lvl w:ilvl="5" w:tplc="2F927ECA" w:tentative="1">
      <w:start w:val="1"/>
      <w:numFmt w:val="bullet"/>
      <w:lvlText w:val="o"/>
      <w:lvlJc w:val="left"/>
      <w:pPr>
        <w:tabs>
          <w:tab w:val="num" w:pos="4320"/>
        </w:tabs>
        <w:ind w:left="4320" w:hanging="360"/>
      </w:pPr>
      <w:rPr>
        <w:rFonts w:ascii="Courier New" w:hAnsi="Courier New" w:hint="default"/>
      </w:rPr>
    </w:lvl>
    <w:lvl w:ilvl="6" w:tplc="A426DA92" w:tentative="1">
      <w:start w:val="1"/>
      <w:numFmt w:val="bullet"/>
      <w:lvlText w:val="o"/>
      <w:lvlJc w:val="left"/>
      <w:pPr>
        <w:tabs>
          <w:tab w:val="num" w:pos="5040"/>
        </w:tabs>
        <w:ind w:left="5040" w:hanging="360"/>
      </w:pPr>
      <w:rPr>
        <w:rFonts w:ascii="Courier New" w:hAnsi="Courier New" w:hint="default"/>
      </w:rPr>
    </w:lvl>
    <w:lvl w:ilvl="7" w:tplc="BD3E6C0C" w:tentative="1">
      <w:start w:val="1"/>
      <w:numFmt w:val="bullet"/>
      <w:lvlText w:val="o"/>
      <w:lvlJc w:val="left"/>
      <w:pPr>
        <w:tabs>
          <w:tab w:val="num" w:pos="5760"/>
        </w:tabs>
        <w:ind w:left="5760" w:hanging="360"/>
      </w:pPr>
      <w:rPr>
        <w:rFonts w:ascii="Courier New" w:hAnsi="Courier New" w:hint="default"/>
      </w:rPr>
    </w:lvl>
    <w:lvl w:ilvl="8" w:tplc="631222EE" w:tentative="1">
      <w:start w:val="1"/>
      <w:numFmt w:val="bullet"/>
      <w:lvlText w:val="o"/>
      <w:lvlJc w:val="left"/>
      <w:pPr>
        <w:tabs>
          <w:tab w:val="num" w:pos="6480"/>
        </w:tabs>
        <w:ind w:left="6480" w:hanging="360"/>
      </w:pPr>
      <w:rPr>
        <w:rFonts w:ascii="Courier New" w:hAnsi="Courier New" w:hint="default"/>
      </w:rPr>
    </w:lvl>
  </w:abstractNum>
  <w:abstractNum w:abstractNumId="4" w15:restartNumberingAfterBreak="0">
    <w:nsid w:val="7D1860DD"/>
    <w:multiLevelType w:val="hybridMultilevel"/>
    <w:tmpl w:val="A7561F82"/>
    <w:lvl w:ilvl="0" w:tplc="1C86BF36">
      <w:start w:val="1"/>
      <w:numFmt w:val="bullet"/>
      <w:lvlText w:val="o"/>
      <w:lvlJc w:val="left"/>
      <w:pPr>
        <w:tabs>
          <w:tab w:val="num" w:pos="720"/>
        </w:tabs>
        <w:ind w:left="720" w:hanging="360"/>
      </w:pPr>
      <w:rPr>
        <w:rFonts w:ascii="Courier New" w:hAnsi="Courier New" w:hint="default"/>
      </w:rPr>
    </w:lvl>
    <w:lvl w:ilvl="1" w:tplc="360496B8">
      <w:start w:val="1"/>
      <w:numFmt w:val="bullet"/>
      <w:lvlText w:val="o"/>
      <w:lvlJc w:val="left"/>
      <w:pPr>
        <w:tabs>
          <w:tab w:val="num" w:pos="1440"/>
        </w:tabs>
        <w:ind w:left="1440" w:hanging="360"/>
      </w:pPr>
      <w:rPr>
        <w:rFonts w:ascii="Courier New" w:hAnsi="Courier New" w:hint="default"/>
      </w:rPr>
    </w:lvl>
    <w:lvl w:ilvl="2" w:tplc="BA60810A" w:tentative="1">
      <w:start w:val="1"/>
      <w:numFmt w:val="bullet"/>
      <w:lvlText w:val="o"/>
      <w:lvlJc w:val="left"/>
      <w:pPr>
        <w:tabs>
          <w:tab w:val="num" w:pos="2160"/>
        </w:tabs>
        <w:ind w:left="2160" w:hanging="360"/>
      </w:pPr>
      <w:rPr>
        <w:rFonts w:ascii="Courier New" w:hAnsi="Courier New" w:hint="default"/>
      </w:rPr>
    </w:lvl>
    <w:lvl w:ilvl="3" w:tplc="C074B012" w:tentative="1">
      <w:start w:val="1"/>
      <w:numFmt w:val="bullet"/>
      <w:lvlText w:val="o"/>
      <w:lvlJc w:val="left"/>
      <w:pPr>
        <w:tabs>
          <w:tab w:val="num" w:pos="2880"/>
        </w:tabs>
        <w:ind w:left="2880" w:hanging="360"/>
      </w:pPr>
      <w:rPr>
        <w:rFonts w:ascii="Courier New" w:hAnsi="Courier New" w:hint="default"/>
      </w:rPr>
    </w:lvl>
    <w:lvl w:ilvl="4" w:tplc="412A4480" w:tentative="1">
      <w:start w:val="1"/>
      <w:numFmt w:val="bullet"/>
      <w:lvlText w:val="o"/>
      <w:lvlJc w:val="left"/>
      <w:pPr>
        <w:tabs>
          <w:tab w:val="num" w:pos="3600"/>
        </w:tabs>
        <w:ind w:left="3600" w:hanging="360"/>
      </w:pPr>
      <w:rPr>
        <w:rFonts w:ascii="Courier New" w:hAnsi="Courier New" w:hint="default"/>
      </w:rPr>
    </w:lvl>
    <w:lvl w:ilvl="5" w:tplc="4B80DFB8" w:tentative="1">
      <w:start w:val="1"/>
      <w:numFmt w:val="bullet"/>
      <w:lvlText w:val="o"/>
      <w:lvlJc w:val="left"/>
      <w:pPr>
        <w:tabs>
          <w:tab w:val="num" w:pos="4320"/>
        </w:tabs>
        <w:ind w:left="4320" w:hanging="360"/>
      </w:pPr>
      <w:rPr>
        <w:rFonts w:ascii="Courier New" w:hAnsi="Courier New" w:hint="default"/>
      </w:rPr>
    </w:lvl>
    <w:lvl w:ilvl="6" w:tplc="243EB87E" w:tentative="1">
      <w:start w:val="1"/>
      <w:numFmt w:val="bullet"/>
      <w:lvlText w:val="o"/>
      <w:lvlJc w:val="left"/>
      <w:pPr>
        <w:tabs>
          <w:tab w:val="num" w:pos="5040"/>
        </w:tabs>
        <w:ind w:left="5040" w:hanging="360"/>
      </w:pPr>
      <w:rPr>
        <w:rFonts w:ascii="Courier New" w:hAnsi="Courier New" w:hint="default"/>
      </w:rPr>
    </w:lvl>
    <w:lvl w:ilvl="7" w:tplc="44D0481C" w:tentative="1">
      <w:start w:val="1"/>
      <w:numFmt w:val="bullet"/>
      <w:lvlText w:val="o"/>
      <w:lvlJc w:val="left"/>
      <w:pPr>
        <w:tabs>
          <w:tab w:val="num" w:pos="5760"/>
        </w:tabs>
        <w:ind w:left="5760" w:hanging="360"/>
      </w:pPr>
      <w:rPr>
        <w:rFonts w:ascii="Courier New" w:hAnsi="Courier New" w:hint="default"/>
      </w:rPr>
    </w:lvl>
    <w:lvl w:ilvl="8" w:tplc="E344639A" w:tentative="1">
      <w:start w:val="1"/>
      <w:numFmt w:val="bullet"/>
      <w:lvlText w:val="o"/>
      <w:lvlJc w:val="left"/>
      <w:pPr>
        <w:tabs>
          <w:tab w:val="num" w:pos="6480"/>
        </w:tabs>
        <w:ind w:left="6480" w:hanging="360"/>
      </w:pPr>
      <w:rPr>
        <w:rFonts w:ascii="Courier New" w:hAnsi="Courier New" w:hint="default"/>
      </w:rPr>
    </w:lvl>
  </w:abstractNum>
  <w:num w:numId="1" w16cid:durableId="1299799128">
    <w:abstractNumId w:val="1"/>
  </w:num>
  <w:num w:numId="2" w16cid:durableId="626469103">
    <w:abstractNumId w:val="3"/>
  </w:num>
  <w:num w:numId="3" w16cid:durableId="1015234705">
    <w:abstractNumId w:val="4"/>
  </w:num>
  <w:num w:numId="4" w16cid:durableId="1351250735">
    <w:abstractNumId w:val="2"/>
  </w:num>
  <w:num w:numId="5" w16cid:durableId="13151435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5AE85B59-20A8-4182-A80A-AC57C0E70FD8}"/>
    <w:docVar w:name="dgnword-eventsink" w:val="2945840887984"/>
  </w:docVars>
  <w:rsids>
    <w:rsidRoot w:val="007243CC"/>
    <w:rsid w:val="00054AF7"/>
    <w:rsid w:val="000A3C56"/>
    <w:rsid w:val="00117859"/>
    <w:rsid w:val="00200B3C"/>
    <w:rsid w:val="002C0024"/>
    <w:rsid w:val="004950A4"/>
    <w:rsid w:val="005115E0"/>
    <w:rsid w:val="007243CC"/>
    <w:rsid w:val="007A5BF0"/>
    <w:rsid w:val="007B6734"/>
    <w:rsid w:val="00A308D2"/>
    <w:rsid w:val="00C52743"/>
    <w:rsid w:val="00C66D3E"/>
    <w:rsid w:val="00FD39B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E841F"/>
  <w15:chartTrackingRefBased/>
  <w15:docId w15:val="{DF2889F6-C025-4693-9017-9665D005F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he-IL"/>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243CC"/>
    <w:rPr>
      <w:color w:val="0563C1" w:themeColor="hyperlink"/>
      <w:u w:val="single"/>
    </w:rPr>
  </w:style>
  <w:style w:type="character" w:styleId="UnresolvedMention">
    <w:name w:val="Unresolved Mention"/>
    <w:basedOn w:val="DefaultParagraphFont"/>
    <w:uiPriority w:val="99"/>
    <w:semiHidden/>
    <w:unhideWhenUsed/>
    <w:rsid w:val="007243CC"/>
    <w:rPr>
      <w:color w:val="605E5C"/>
      <w:shd w:val="clear" w:color="auto" w:fill="E1DFDD"/>
    </w:rPr>
  </w:style>
  <w:style w:type="paragraph" w:styleId="ListParagraph">
    <w:name w:val="List Paragraph"/>
    <w:basedOn w:val="Normal"/>
    <w:uiPriority w:val="34"/>
    <w:qFormat/>
    <w:rsid w:val="007243CC"/>
    <w:pPr>
      <w:ind w:left="720"/>
      <w:contextualSpacing/>
    </w:pPr>
  </w:style>
  <w:style w:type="paragraph" w:styleId="Header">
    <w:name w:val="header"/>
    <w:basedOn w:val="Normal"/>
    <w:link w:val="HeaderChar"/>
    <w:uiPriority w:val="99"/>
    <w:unhideWhenUsed/>
    <w:rsid w:val="004950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50A4"/>
  </w:style>
  <w:style w:type="paragraph" w:styleId="Footer">
    <w:name w:val="footer"/>
    <w:basedOn w:val="Normal"/>
    <w:link w:val="FooterChar"/>
    <w:uiPriority w:val="99"/>
    <w:unhideWhenUsed/>
    <w:rsid w:val="004950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50A4"/>
  </w:style>
  <w:style w:type="paragraph" w:styleId="NormalWeb">
    <w:name w:val="Normal (Web)"/>
    <w:basedOn w:val="Normal"/>
    <w:uiPriority w:val="99"/>
    <w:semiHidden/>
    <w:unhideWhenUsed/>
    <w:rsid w:val="004950A4"/>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A308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774">
      <w:bodyDiv w:val="1"/>
      <w:marLeft w:val="0"/>
      <w:marRight w:val="0"/>
      <w:marTop w:val="0"/>
      <w:marBottom w:val="0"/>
      <w:divBdr>
        <w:top w:val="none" w:sz="0" w:space="0" w:color="auto"/>
        <w:left w:val="none" w:sz="0" w:space="0" w:color="auto"/>
        <w:bottom w:val="none" w:sz="0" w:space="0" w:color="auto"/>
        <w:right w:val="none" w:sz="0" w:space="0" w:color="auto"/>
      </w:divBdr>
    </w:div>
    <w:div w:id="26376090">
      <w:bodyDiv w:val="1"/>
      <w:marLeft w:val="0"/>
      <w:marRight w:val="0"/>
      <w:marTop w:val="0"/>
      <w:marBottom w:val="0"/>
      <w:divBdr>
        <w:top w:val="none" w:sz="0" w:space="0" w:color="auto"/>
        <w:left w:val="none" w:sz="0" w:space="0" w:color="auto"/>
        <w:bottom w:val="none" w:sz="0" w:space="0" w:color="auto"/>
        <w:right w:val="none" w:sz="0" w:space="0" w:color="auto"/>
      </w:divBdr>
    </w:div>
    <w:div w:id="60908469">
      <w:bodyDiv w:val="1"/>
      <w:marLeft w:val="0"/>
      <w:marRight w:val="0"/>
      <w:marTop w:val="0"/>
      <w:marBottom w:val="0"/>
      <w:divBdr>
        <w:top w:val="none" w:sz="0" w:space="0" w:color="auto"/>
        <w:left w:val="none" w:sz="0" w:space="0" w:color="auto"/>
        <w:bottom w:val="none" w:sz="0" w:space="0" w:color="auto"/>
        <w:right w:val="none" w:sz="0" w:space="0" w:color="auto"/>
      </w:divBdr>
      <w:divsChild>
        <w:div w:id="625307861">
          <w:marLeft w:val="1166"/>
          <w:marRight w:val="0"/>
          <w:marTop w:val="100"/>
          <w:marBottom w:val="0"/>
          <w:divBdr>
            <w:top w:val="none" w:sz="0" w:space="0" w:color="auto"/>
            <w:left w:val="none" w:sz="0" w:space="0" w:color="auto"/>
            <w:bottom w:val="none" w:sz="0" w:space="0" w:color="auto"/>
            <w:right w:val="none" w:sz="0" w:space="0" w:color="auto"/>
          </w:divBdr>
        </w:div>
        <w:div w:id="1785886814">
          <w:marLeft w:val="1166"/>
          <w:marRight w:val="0"/>
          <w:marTop w:val="100"/>
          <w:marBottom w:val="0"/>
          <w:divBdr>
            <w:top w:val="none" w:sz="0" w:space="0" w:color="auto"/>
            <w:left w:val="none" w:sz="0" w:space="0" w:color="auto"/>
            <w:bottom w:val="none" w:sz="0" w:space="0" w:color="auto"/>
            <w:right w:val="none" w:sz="0" w:space="0" w:color="auto"/>
          </w:divBdr>
        </w:div>
        <w:div w:id="1552037815">
          <w:marLeft w:val="1166"/>
          <w:marRight w:val="0"/>
          <w:marTop w:val="100"/>
          <w:marBottom w:val="160"/>
          <w:divBdr>
            <w:top w:val="none" w:sz="0" w:space="0" w:color="auto"/>
            <w:left w:val="none" w:sz="0" w:space="0" w:color="auto"/>
            <w:bottom w:val="none" w:sz="0" w:space="0" w:color="auto"/>
            <w:right w:val="none" w:sz="0" w:space="0" w:color="auto"/>
          </w:divBdr>
        </w:div>
      </w:divsChild>
    </w:div>
    <w:div w:id="107747609">
      <w:bodyDiv w:val="1"/>
      <w:marLeft w:val="0"/>
      <w:marRight w:val="0"/>
      <w:marTop w:val="0"/>
      <w:marBottom w:val="0"/>
      <w:divBdr>
        <w:top w:val="none" w:sz="0" w:space="0" w:color="auto"/>
        <w:left w:val="none" w:sz="0" w:space="0" w:color="auto"/>
        <w:bottom w:val="none" w:sz="0" w:space="0" w:color="auto"/>
        <w:right w:val="none" w:sz="0" w:space="0" w:color="auto"/>
      </w:divBdr>
      <w:divsChild>
        <w:div w:id="198126436">
          <w:marLeft w:val="1166"/>
          <w:marRight w:val="0"/>
          <w:marTop w:val="100"/>
          <w:marBottom w:val="0"/>
          <w:divBdr>
            <w:top w:val="none" w:sz="0" w:space="0" w:color="auto"/>
            <w:left w:val="none" w:sz="0" w:space="0" w:color="auto"/>
            <w:bottom w:val="none" w:sz="0" w:space="0" w:color="auto"/>
            <w:right w:val="none" w:sz="0" w:space="0" w:color="auto"/>
          </w:divBdr>
        </w:div>
        <w:div w:id="1583568416">
          <w:marLeft w:val="1166"/>
          <w:marRight w:val="0"/>
          <w:marTop w:val="100"/>
          <w:marBottom w:val="0"/>
          <w:divBdr>
            <w:top w:val="none" w:sz="0" w:space="0" w:color="auto"/>
            <w:left w:val="none" w:sz="0" w:space="0" w:color="auto"/>
            <w:bottom w:val="none" w:sz="0" w:space="0" w:color="auto"/>
            <w:right w:val="none" w:sz="0" w:space="0" w:color="auto"/>
          </w:divBdr>
        </w:div>
        <w:div w:id="429668826">
          <w:marLeft w:val="1166"/>
          <w:marRight w:val="0"/>
          <w:marTop w:val="100"/>
          <w:marBottom w:val="160"/>
          <w:divBdr>
            <w:top w:val="none" w:sz="0" w:space="0" w:color="auto"/>
            <w:left w:val="none" w:sz="0" w:space="0" w:color="auto"/>
            <w:bottom w:val="none" w:sz="0" w:space="0" w:color="auto"/>
            <w:right w:val="none" w:sz="0" w:space="0" w:color="auto"/>
          </w:divBdr>
        </w:div>
      </w:divsChild>
    </w:div>
    <w:div w:id="163588921">
      <w:bodyDiv w:val="1"/>
      <w:marLeft w:val="0"/>
      <w:marRight w:val="0"/>
      <w:marTop w:val="0"/>
      <w:marBottom w:val="0"/>
      <w:divBdr>
        <w:top w:val="none" w:sz="0" w:space="0" w:color="auto"/>
        <w:left w:val="none" w:sz="0" w:space="0" w:color="auto"/>
        <w:bottom w:val="none" w:sz="0" w:space="0" w:color="auto"/>
        <w:right w:val="none" w:sz="0" w:space="0" w:color="auto"/>
      </w:divBdr>
    </w:div>
    <w:div w:id="188228913">
      <w:bodyDiv w:val="1"/>
      <w:marLeft w:val="0"/>
      <w:marRight w:val="0"/>
      <w:marTop w:val="0"/>
      <w:marBottom w:val="0"/>
      <w:divBdr>
        <w:top w:val="none" w:sz="0" w:space="0" w:color="auto"/>
        <w:left w:val="none" w:sz="0" w:space="0" w:color="auto"/>
        <w:bottom w:val="none" w:sz="0" w:space="0" w:color="auto"/>
        <w:right w:val="none" w:sz="0" w:space="0" w:color="auto"/>
      </w:divBdr>
    </w:div>
    <w:div w:id="219825479">
      <w:bodyDiv w:val="1"/>
      <w:marLeft w:val="0"/>
      <w:marRight w:val="0"/>
      <w:marTop w:val="0"/>
      <w:marBottom w:val="0"/>
      <w:divBdr>
        <w:top w:val="none" w:sz="0" w:space="0" w:color="auto"/>
        <w:left w:val="none" w:sz="0" w:space="0" w:color="auto"/>
        <w:bottom w:val="none" w:sz="0" w:space="0" w:color="auto"/>
        <w:right w:val="none" w:sz="0" w:space="0" w:color="auto"/>
      </w:divBdr>
    </w:div>
    <w:div w:id="289046150">
      <w:bodyDiv w:val="1"/>
      <w:marLeft w:val="0"/>
      <w:marRight w:val="0"/>
      <w:marTop w:val="0"/>
      <w:marBottom w:val="0"/>
      <w:divBdr>
        <w:top w:val="none" w:sz="0" w:space="0" w:color="auto"/>
        <w:left w:val="none" w:sz="0" w:space="0" w:color="auto"/>
        <w:bottom w:val="none" w:sz="0" w:space="0" w:color="auto"/>
        <w:right w:val="none" w:sz="0" w:space="0" w:color="auto"/>
      </w:divBdr>
    </w:div>
    <w:div w:id="533545899">
      <w:bodyDiv w:val="1"/>
      <w:marLeft w:val="0"/>
      <w:marRight w:val="0"/>
      <w:marTop w:val="0"/>
      <w:marBottom w:val="0"/>
      <w:divBdr>
        <w:top w:val="none" w:sz="0" w:space="0" w:color="auto"/>
        <w:left w:val="none" w:sz="0" w:space="0" w:color="auto"/>
        <w:bottom w:val="none" w:sz="0" w:space="0" w:color="auto"/>
        <w:right w:val="none" w:sz="0" w:space="0" w:color="auto"/>
      </w:divBdr>
    </w:div>
    <w:div w:id="544367376">
      <w:bodyDiv w:val="1"/>
      <w:marLeft w:val="0"/>
      <w:marRight w:val="0"/>
      <w:marTop w:val="0"/>
      <w:marBottom w:val="0"/>
      <w:divBdr>
        <w:top w:val="none" w:sz="0" w:space="0" w:color="auto"/>
        <w:left w:val="none" w:sz="0" w:space="0" w:color="auto"/>
        <w:bottom w:val="none" w:sz="0" w:space="0" w:color="auto"/>
        <w:right w:val="none" w:sz="0" w:space="0" w:color="auto"/>
      </w:divBdr>
    </w:div>
    <w:div w:id="627391558">
      <w:bodyDiv w:val="1"/>
      <w:marLeft w:val="0"/>
      <w:marRight w:val="0"/>
      <w:marTop w:val="0"/>
      <w:marBottom w:val="0"/>
      <w:divBdr>
        <w:top w:val="none" w:sz="0" w:space="0" w:color="auto"/>
        <w:left w:val="none" w:sz="0" w:space="0" w:color="auto"/>
        <w:bottom w:val="none" w:sz="0" w:space="0" w:color="auto"/>
        <w:right w:val="none" w:sz="0" w:space="0" w:color="auto"/>
      </w:divBdr>
    </w:div>
    <w:div w:id="649097513">
      <w:bodyDiv w:val="1"/>
      <w:marLeft w:val="0"/>
      <w:marRight w:val="0"/>
      <w:marTop w:val="0"/>
      <w:marBottom w:val="0"/>
      <w:divBdr>
        <w:top w:val="none" w:sz="0" w:space="0" w:color="auto"/>
        <w:left w:val="none" w:sz="0" w:space="0" w:color="auto"/>
        <w:bottom w:val="none" w:sz="0" w:space="0" w:color="auto"/>
        <w:right w:val="none" w:sz="0" w:space="0" w:color="auto"/>
      </w:divBdr>
    </w:div>
    <w:div w:id="694771118">
      <w:bodyDiv w:val="1"/>
      <w:marLeft w:val="0"/>
      <w:marRight w:val="0"/>
      <w:marTop w:val="0"/>
      <w:marBottom w:val="0"/>
      <w:divBdr>
        <w:top w:val="none" w:sz="0" w:space="0" w:color="auto"/>
        <w:left w:val="none" w:sz="0" w:space="0" w:color="auto"/>
        <w:bottom w:val="none" w:sz="0" w:space="0" w:color="auto"/>
        <w:right w:val="none" w:sz="0" w:space="0" w:color="auto"/>
      </w:divBdr>
      <w:divsChild>
        <w:div w:id="2016959755">
          <w:marLeft w:val="1886"/>
          <w:marRight w:val="0"/>
          <w:marTop w:val="100"/>
          <w:marBottom w:val="0"/>
          <w:divBdr>
            <w:top w:val="none" w:sz="0" w:space="0" w:color="auto"/>
            <w:left w:val="none" w:sz="0" w:space="0" w:color="auto"/>
            <w:bottom w:val="none" w:sz="0" w:space="0" w:color="auto"/>
            <w:right w:val="none" w:sz="0" w:space="0" w:color="auto"/>
          </w:divBdr>
        </w:div>
        <w:div w:id="2100710235">
          <w:marLeft w:val="1886"/>
          <w:marRight w:val="0"/>
          <w:marTop w:val="100"/>
          <w:marBottom w:val="0"/>
          <w:divBdr>
            <w:top w:val="none" w:sz="0" w:space="0" w:color="auto"/>
            <w:left w:val="none" w:sz="0" w:space="0" w:color="auto"/>
            <w:bottom w:val="none" w:sz="0" w:space="0" w:color="auto"/>
            <w:right w:val="none" w:sz="0" w:space="0" w:color="auto"/>
          </w:divBdr>
        </w:div>
        <w:div w:id="1337657926">
          <w:marLeft w:val="1886"/>
          <w:marRight w:val="0"/>
          <w:marTop w:val="100"/>
          <w:marBottom w:val="160"/>
          <w:divBdr>
            <w:top w:val="none" w:sz="0" w:space="0" w:color="auto"/>
            <w:left w:val="none" w:sz="0" w:space="0" w:color="auto"/>
            <w:bottom w:val="none" w:sz="0" w:space="0" w:color="auto"/>
            <w:right w:val="none" w:sz="0" w:space="0" w:color="auto"/>
          </w:divBdr>
        </w:div>
      </w:divsChild>
    </w:div>
    <w:div w:id="796262896">
      <w:bodyDiv w:val="1"/>
      <w:marLeft w:val="0"/>
      <w:marRight w:val="0"/>
      <w:marTop w:val="0"/>
      <w:marBottom w:val="0"/>
      <w:divBdr>
        <w:top w:val="none" w:sz="0" w:space="0" w:color="auto"/>
        <w:left w:val="none" w:sz="0" w:space="0" w:color="auto"/>
        <w:bottom w:val="none" w:sz="0" w:space="0" w:color="auto"/>
        <w:right w:val="none" w:sz="0" w:space="0" w:color="auto"/>
      </w:divBdr>
      <w:divsChild>
        <w:div w:id="1732121555">
          <w:marLeft w:val="1166"/>
          <w:marRight w:val="0"/>
          <w:marTop w:val="100"/>
          <w:marBottom w:val="0"/>
          <w:divBdr>
            <w:top w:val="none" w:sz="0" w:space="0" w:color="auto"/>
            <w:left w:val="none" w:sz="0" w:space="0" w:color="auto"/>
            <w:bottom w:val="none" w:sz="0" w:space="0" w:color="auto"/>
            <w:right w:val="none" w:sz="0" w:space="0" w:color="auto"/>
          </w:divBdr>
        </w:div>
        <w:div w:id="1431973155">
          <w:marLeft w:val="1166"/>
          <w:marRight w:val="0"/>
          <w:marTop w:val="100"/>
          <w:marBottom w:val="0"/>
          <w:divBdr>
            <w:top w:val="none" w:sz="0" w:space="0" w:color="auto"/>
            <w:left w:val="none" w:sz="0" w:space="0" w:color="auto"/>
            <w:bottom w:val="none" w:sz="0" w:space="0" w:color="auto"/>
            <w:right w:val="none" w:sz="0" w:space="0" w:color="auto"/>
          </w:divBdr>
        </w:div>
        <w:div w:id="2022510050">
          <w:marLeft w:val="1166"/>
          <w:marRight w:val="0"/>
          <w:marTop w:val="100"/>
          <w:marBottom w:val="0"/>
          <w:divBdr>
            <w:top w:val="none" w:sz="0" w:space="0" w:color="auto"/>
            <w:left w:val="none" w:sz="0" w:space="0" w:color="auto"/>
            <w:bottom w:val="none" w:sz="0" w:space="0" w:color="auto"/>
            <w:right w:val="none" w:sz="0" w:space="0" w:color="auto"/>
          </w:divBdr>
        </w:div>
        <w:div w:id="729310829">
          <w:marLeft w:val="1166"/>
          <w:marRight w:val="0"/>
          <w:marTop w:val="100"/>
          <w:marBottom w:val="0"/>
          <w:divBdr>
            <w:top w:val="none" w:sz="0" w:space="0" w:color="auto"/>
            <w:left w:val="none" w:sz="0" w:space="0" w:color="auto"/>
            <w:bottom w:val="none" w:sz="0" w:space="0" w:color="auto"/>
            <w:right w:val="none" w:sz="0" w:space="0" w:color="auto"/>
          </w:divBdr>
        </w:div>
        <w:div w:id="485823921">
          <w:marLeft w:val="1166"/>
          <w:marRight w:val="0"/>
          <w:marTop w:val="100"/>
          <w:marBottom w:val="160"/>
          <w:divBdr>
            <w:top w:val="none" w:sz="0" w:space="0" w:color="auto"/>
            <w:left w:val="none" w:sz="0" w:space="0" w:color="auto"/>
            <w:bottom w:val="none" w:sz="0" w:space="0" w:color="auto"/>
            <w:right w:val="none" w:sz="0" w:space="0" w:color="auto"/>
          </w:divBdr>
        </w:div>
      </w:divsChild>
    </w:div>
    <w:div w:id="798374933">
      <w:bodyDiv w:val="1"/>
      <w:marLeft w:val="0"/>
      <w:marRight w:val="0"/>
      <w:marTop w:val="0"/>
      <w:marBottom w:val="0"/>
      <w:divBdr>
        <w:top w:val="none" w:sz="0" w:space="0" w:color="auto"/>
        <w:left w:val="none" w:sz="0" w:space="0" w:color="auto"/>
        <w:bottom w:val="none" w:sz="0" w:space="0" w:color="auto"/>
        <w:right w:val="none" w:sz="0" w:space="0" w:color="auto"/>
      </w:divBdr>
    </w:div>
    <w:div w:id="1593584277">
      <w:bodyDiv w:val="1"/>
      <w:marLeft w:val="0"/>
      <w:marRight w:val="0"/>
      <w:marTop w:val="0"/>
      <w:marBottom w:val="0"/>
      <w:divBdr>
        <w:top w:val="none" w:sz="0" w:space="0" w:color="auto"/>
        <w:left w:val="none" w:sz="0" w:space="0" w:color="auto"/>
        <w:bottom w:val="none" w:sz="0" w:space="0" w:color="auto"/>
        <w:right w:val="none" w:sz="0" w:space="0" w:color="auto"/>
      </w:divBdr>
      <w:divsChild>
        <w:div w:id="1642538155">
          <w:marLeft w:val="1166"/>
          <w:marRight w:val="0"/>
          <w:marTop w:val="100"/>
          <w:marBottom w:val="0"/>
          <w:divBdr>
            <w:top w:val="none" w:sz="0" w:space="0" w:color="auto"/>
            <w:left w:val="none" w:sz="0" w:space="0" w:color="auto"/>
            <w:bottom w:val="none" w:sz="0" w:space="0" w:color="auto"/>
            <w:right w:val="none" w:sz="0" w:space="0" w:color="auto"/>
          </w:divBdr>
        </w:div>
        <w:div w:id="326902677">
          <w:marLeft w:val="1166"/>
          <w:marRight w:val="0"/>
          <w:marTop w:val="100"/>
          <w:marBottom w:val="0"/>
          <w:divBdr>
            <w:top w:val="none" w:sz="0" w:space="0" w:color="auto"/>
            <w:left w:val="none" w:sz="0" w:space="0" w:color="auto"/>
            <w:bottom w:val="none" w:sz="0" w:space="0" w:color="auto"/>
            <w:right w:val="none" w:sz="0" w:space="0" w:color="auto"/>
          </w:divBdr>
        </w:div>
        <w:div w:id="322046390">
          <w:marLeft w:val="1166"/>
          <w:marRight w:val="0"/>
          <w:marTop w:val="100"/>
          <w:marBottom w:val="0"/>
          <w:divBdr>
            <w:top w:val="none" w:sz="0" w:space="0" w:color="auto"/>
            <w:left w:val="none" w:sz="0" w:space="0" w:color="auto"/>
            <w:bottom w:val="none" w:sz="0" w:space="0" w:color="auto"/>
            <w:right w:val="none" w:sz="0" w:space="0" w:color="auto"/>
          </w:divBdr>
        </w:div>
        <w:div w:id="680086502">
          <w:marLeft w:val="1166"/>
          <w:marRight w:val="0"/>
          <w:marTop w:val="100"/>
          <w:marBottom w:val="0"/>
          <w:divBdr>
            <w:top w:val="none" w:sz="0" w:space="0" w:color="auto"/>
            <w:left w:val="none" w:sz="0" w:space="0" w:color="auto"/>
            <w:bottom w:val="none" w:sz="0" w:space="0" w:color="auto"/>
            <w:right w:val="none" w:sz="0" w:space="0" w:color="auto"/>
          </w:divBdr>
        </w:div>
        <w:div w:id="1403989007">
          <w:marLeft w:val="1166"/>
          <w:marRight w:val="0"/>
          <w:marTop w:val="100"/>
          <w:marBottom w:val="160"/>
          <w:divBdr>
            <w:top w:val="none" w:sz="0" w:space="0" w:color="auto"/>
            <w:left w:val="none" w:sz="0" w:space="0" w:color="auto"/>
            <w:bottom w:val="none" w:sz="0" w:space="0" w:color="auto"/>
            <w:right w:val="none" w:sz="0" w:space="0" w:color="auto"/>
          </w:divBdr>
        </w:div>
      </w:divsChild>
    </w:div>
    <w:div w:id="1602185507">
      <w:bodyDiv w:val="1"/>
      <w:marLeft w:val="0"/>
      <w:marRight w:val="0"/>
      <w:marTop w:val="0"/>
      <w:marBottom w:val="0"/>
      <w:divBdr>
        <w:top w:val="none" w:sz="0" w:space="0" w:color="auto"/>
        <w:left w:val="none" w:sz="0" w:space="0" w:color="auto"/>
        <w:bottom w:val="none" w:sz="0" w:space="0" w:color="auto"/>
        <w:right w:val="none" w:sz="0" w:space="0" w:color="auto"/>
      </w:divBdr>
    </w:div>
    <w:div w:id="1750690074">
      <w:bodyDiv w:val="1"/>
      <w:marLeft w:val="0"/>
      <w:marRight w:val="0"/>
      <w:marTop w:val="0"/>
      <w:marBottom w:val="0"/>
      <w:divBdr>
        <w:top w:val="none" w:sz="0" w:space="0" w:color="auto"/>
        <w:left w:val="none" w:sz="0" w:space="0" w:color="auto"/>
        <w:bottom w:val="none" w:sz="0" w:space="0" w:color="auto"/>
        <w:right w:val="none" w:sz="0" w:space="0" w:color="auto"/>
      </w:divBdr>
      <w:divsChild>
        <w:div w:id="373308530">
          <w:marLeft w:val="1166"/>
          <w:marRight w:val="0"/>
          <w:marTop w:val="100"/>
          <w:marBottom w:val="0"/>
          <w:divBdr>
            <w:top w:val="none" w:sz="0" w:space="0" w:color="auto"/>
            <w:left w:val="none" w:sz="0" w:space="0" w:color="auto"/>
            <w:bottom w:val="none" w:sz="0" w:space="0" w:color="auto"/>
            <w:right w:val="none" w:sz="0" w:space="0" w:color="auto"/>
          </w:divBdr>
        </w:div>
        <w:div w:id="21908047">
          <w:marLeft w:val="1166"/>
          <w:marRight w:val="0"/>
          <w:marTop w:val="100"/>
          <w:marBottom w:val="0"/>
          <w:divBdr>
            <w:top w:val="none" w:sz="0" w:space="0" w:color="auto"/>
            <w:left w:val="none" w:sz="0" w:space="0" w:color="auto"/>
            <w:bottom w:val="none" w:sz="0" w:space="0" w:color="auto"/>
            <w:right w:val="none" w:sz="0" w:space="0" w:color="auto"/>
          </w:divBdr>
        </w:div>
        <w:div w:id="753933335">
          <w:marLeft w:val="1166"/>
          <w:marRight w:val="0"/>
          <w:marTop w:val="100"/>
          <w:marBottom w:val="0"/>
          <w:divBdr>
            <w:top w:val="none" w:sz="0" w:space="0" w:color="auto"/>
            <w:left w:val="none" w:sz="0" w:space="0" w:color="auto"/>
            <w:bottom w:val="none" w:sz="0" w:space="0" w:color="auto"/>
            <w:right w:val="none" w:sz="0" w:space="0" w:color="auto"/>
          </w:divBdr>
        </w:div>
        <w:div w:id="1162547232">
          <w:marLeft w:val="1166"/>
          <w:marRight w:val="0"/>
          <w:marTop w:val="100"/>
          <w:marBottom w:val="0"/>
          <w:divBdr>
            <w:top w:val="none" w:sz="0" w:space="0" w:color="auto"/>
            <w:left w:val="none" w:sz="0" w:space="0" w:color="auto"/>
            <w:bottom w:val="none" w:sz="0" w:space="0" w:color="auto"/>
            <w:right w:val="none" w:sz="0" w:space="0" w:color="auto"/>
          </w:divBdr>
        </w:div>
        <w:div w:id="1694575652">
          <w:marLeft w:val="1166"/>
          <w:marRight w:val="0"/>
          <w:marTop w:val="100"/>
          <w:marBottom w:val="160"/>
          <w:divBdr>
            <w:top w:val="none" w:sz="0" w:space="0" w:color="auto"/>
            <w:left w:val="none" w:sz="0" w:space="0" w:color="auto"/>
            <w:bottom w:val="none" w:sz="0" w:space="0" w:color="auto"/>
            <w:right w:val="none" w:sz="0" w:space="0" w:color="auto"/>
          </w:divBdr>
        </w:div>
      </w:divsChild>
    </w:div>
    <w:div w:id="1784423112">
      <w:bodyDiv w:val="1"/>
      <w:marLeft w:val="0"/>
      <w:marRight w:val="0"/>
      <w:marTop w:val="0"/>
      <w:marBottom w:val="0"/>
      <w:divBdr>
        <w:top w:val="none" w:sz="0" w:space="0" w:color="auto"/>
        <w:left w:val="none" w:sz="0" w:space="0" w:color="auto"/>
        <w:bottom w:val="none" w:sz="0" w:space="0" w:color="auto"/>
        <w:right w:val="none" w:sz="0" w:space="0" w:color="auto"/>
      </w:divBdr>
      <w:divsChild>
        <w:div w:id="654997018">
          <w:marLeft w:val="1886"/>
          <w:marRight w:val="0"/>
          <w:marTop w:val="100"/>
          <w:marBottom w:val="0"/>
          <w:divBdr>
            <w:top w:val="none" w:sz="0" w:space="0" w:color="auto"/>
            <w:left w:val="none" w:sz="0" w:space="0" w:color="auto"/>
            <w:bottom w:val="none" w:sz="0" w:space="0" w:color="auto"/>
            <w:right w:val="none" w:sz="0" w:space="0" w:color="auto"/>
          </w:divBdr>
        </w:div>
        <w:div w:id="1229730069">
          <w:marLeft w:val="1886"/>
          <w:marRight w:val="0"/>
          <w:marTop w:val="100"/>
          <w:marBottom w:val="0"/>
          <w:divBdr>
            <w:top w:val="none" w:sz="0" w:space="0" w:color="auto"/>
            <w:left w:val="none" w:sz="0" w:space="0" w:color="auto"/>
            <w:bottom w:val="none" w:sz="0" w:space="0" w:color="auto"/>
            <w:right w:val="none" w:sz="0" w:space="0" w:color="auto"/>
          </w:divBdr>
        </w:div>
        <w:div w:id="242228319">
          <w:marLeft w:val="1886"/>
          <w:marRight w:val="0"/>
          <w:marTop w:val="100"/>
          <w:marBottom w:val="160"/>
          <w:divBdr>
            <w:top w:val="none" w:sz="0" w:space="0" w:color="auto"/>
            <w:left w:val="none" w:sz="0" w:space="0" w:color="auto"/>
            <w:bottom w:val="none" w:sz="0" w:space="0" w:color="auto"/>
            <w:right w:val="none" w:sz="0" w:space="0" w:color="auto"/>
          </w:divBdr>
        </w:div>
      </w:divsChild>
    </w:div>
    <w:div w:id="1825312584">
      <w:bodyDiv w:val="1"/>
      <w:marLeft w:val="0"/>
      <w:marRight w:val="0"/>
      <w:marTop w:val="0"/>
      <w:marBottom w:val="0"/>
      <w:divBdr>
        <w:top w:val="none" w:sz="0" w:space="0" w:color="auto"/>
        <w:left w:val="none" w:sz="0" w:space="0" w:color="auto"/>
        <w:bottom w:val="none" w:sz="0" w:space="0" w:color="auto"/>
        <w:right w:val="none" w:sz="0" w:space="0" w:color="auto"/>
      </w:divBdr>
      <w:divsChild>
        <w:div w:id="1330985501">
          <w:marLeft w:val="1166"/>
          <w:marRight w:val="0"/>
          <w:marTop w:val="100"/>
          <w:marBottom w:val="0"/>
          <w:divBdr>
            <w:top w:val="none" w:sz="0" w:space="0" w:color="auto"/>
            <w:left w:val="none" w:sz="0" w:space="0" w:color="auto"/>
            <w:bottom w:val="none" w:sz="0" w:space="0" w:color="auto"/>
            <w:right w:val="none" w:sz="0" w:space="0" w:color="auto"/>
          </w:divBdr>
        </w:div>
        <w:div w:id="13924372">
          <w:marLeft w:val="1166"/>
          <w:marRight w:val="0"/>
          <w:marTop w:val="100"/>
          <w:marBottom w:val="0"/>
          <w:divBdr>
            <w:top w:val="none" w:sz="0" w:space="0" w:color="auto"/>
            <w:left w:val="none" w:sz="0" w:space="0" w:color="auto"/>
            <w:bottom w:val="none" w:sz="0" w:space="0" w:color="auto"/>
            <w:right w:val="none" w:sz="0" w:space="0" w:color="auto"/>
          </w:divBdr>
        </w:div>
        <w:div w:id="1587498318">
          <w:marLeft w:val="1166"/>
          <w:marRight w:val="0"/>
          <w:marTop w:val="100"/>
          <w:marBottom w:val="0"/>
          <w:divBdr>
            <w:top w:val="none" w:sz="0" w:space="0" w:color="auto"/>
            <w:left w:val="none" w:sz="0" w:space="0" w:color="auto"/>
            <w:bottom w:val="none" w:sz="0" w:space="0" w:color="auto"/>
            <w:right w:val="none" w:sz="0" w:space="0" w:color="auto"/>
          </w:divBdr>
        </w:div>
        <w:div w:id="1619606984">
          <w:marLeft w:val="1166"/>
          <w:marRight w:val="0"/>
          <w:marTop w:val="100"/>
          <w:marBottom w:val="0"/>
          <w:divBdr>
            <w:top w:val="none" w:sz="0" w:space="0" w:color="auto"/>
            <w:left w:val="none" w:sz="0" w:space="0" w:color="auto"/>
            <w:bottom w:val="none" w:sz="0" w:space="0" w:color="auto"/>
            <w:right w:val="none" w:sz="0" w:space="0" w:color="auto"/>
          </w:divBdr>
        </w:div>
        <w:div w:id="318582977">
          <w:marLeft w:val="1166"/>
          <w:marRight w:val="0"/>
          <w:marTop w:val="100"/>
          <w:marBottom w:val="160"/>
          <w:divBdr>
            <w:top w:val="none" w:sz="0" w:space="0" w:color="auto"/>
            <w:left w:val="none" w:sz="0" w:space="0" w:color="auto"/>
            <w:bottom w:val="none" w:sz="0" w:space="0" w:color="auto"/>
            <w:right w:val="none" w:sz="0" w:space="0" w:color="auto"/>
          </w:divBdr>
        </w:div>
      </w:divsChild>
    </w:div>
    <w:div w:id="1847329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reedomscientific.com/products/software/jaws/" TargetMode="External"/><Relationship Id="rId18" Type="http://schemas.openxmlformats.org/officeDocument/2006/relationships/hyperlink" Target="https://www.duxburysystems.com/" TargetMode="External"/><Relationship Id="rId26" Type="http://schemas.openxmlformats.org/officeDocument/2006/relationships/hyperlink" Target="https://addons.nvda-project.org/addons/MathCAT.en.html" TargetMode="External"/><Relationship Id="rId39" Type="http://schemas.openxmlformats.org/officeDocument/2006/relationships/hyperlink" Target="https://www.wgbh.org/foundation/effective-practices-for-description-of-science-content-within-digital-talking-books" TargetMode="External"/><Relationship Id="rId21" Type="http://schemas.openxmlformats.org/officeDocument/2006/relationships/hyperlink" Target="https://www.drillster.com/info/mathml" TargetMode="External"/><Relationship Id="rId34" Type="http://schemas.openxmlformats.org/officeDocument/2006/relationships/hyperlink" Target="https://veroniiiica.com/five-apps-i-use-in-the-science-classroom-as-a-low-vision-student/" TargetMode="External"/><Relationship Id="rId42" Type="http://schemas.openxmlformats.org/officeDocument/2006/relationships/hyperlink" Target="https://www.loc.gov/nls/resources/blindness-and-vision-impairment/devices-aids/" TargetMode="External"/><Relationship Id="rId47" Type="http://schemas.openxmlformats.org/officeDocument/2006/relationships/hyperlink" Target="https://www.additudemag.com/self-test-for-dyscalculia-in-adults/?srsltid=AfmBOoqC5Nv_XNIbQ76IYtQlMebKZ4BfgSkpQCJRJf1qHUL4_z10kVTD" TargetMode="External"/><Relationship Id="rId50" Type="http://schemas.openxmlformats.org/officeDocument/2006/relationships/theme" Target="theme/theme1.xml"/><Relationship Id="rId7" Type="http://schemas.openxmlformats.org/officeDocument/2006/relationships/hyperlink" Target="https://scolary.com/tools/sci.ai" TargetMode="External"/><Relationship Id="rId2" Type="http://schemas.openxmlformats.org/officeDocument/2006/relationships/styles" Target="styles.xml"/><Relationship Id="rId16" Type="http://schemas.openxmlformats.org/officeDocument/2006/relationships/hyperlink" Target="https://www.goa2jtech.com/blog-posts/choosing-the-right-screen-reader-a-comparison-of-jaws-nvda-and-narrator" TargetMode="External"/><Relationship Id="rId29" Type="http://schemas.openxmlformats.org/officeDocument/2006/relationships/hyperlink" Target="https://orgsyn.in/ict/software/chem4word" TargetMode="External"/><Relationship Id="rId11" Type="http://schemas.openxmlformats.org/officeDocument/2006/relationships/hyperlink" Target="https://www.loc.gov/nls/" TargetMode="External"/><Relationship Id="rId24" Type="http://schemas.openxmlformats.org/officeDocument/2006/relationships/hyperlink" Target="https://www.dancingdots.com/main/index.htm" TargetMode="External"/><Relationship Id="rId32" Type="http://schemas.openxmlformats.org/officeDocument/2006/relationships/hyperlink" Target="https://www.kurzweiledu.com/products/kurzweil-1000-v14-windows.html" TargetMode="External"/><Relationship Id="rId37" Type="http://schemas.openxmlformats.org/officeDocument/2006/relationships/hyperlink" Target="https://www.desmos.com/accessibility" TargetMode="External"/><Relationship Id="rId40" Type="http://schemas.openxmlformats.org/officeDocument/2006/relationships/hyperlink" Target="https://www.perkins.org/resource/describing-science-best-practices/" TargetMode="External"/><Relationship Id="rId45" Type="http://schemas.openxmlformats.org/officeDocument/2006/relationships/hyperlink" Target="https://cdn.bdadyslexia.org.uk/uploads/documents/Dyslexia/Adult-Checklist-1.pdf?v=1554931003" TargetMode="External"/><Relationship Id="rId5" Type="http://schemas.openxmlformats.org/officeDocument/2006/relationships/footnotes" Target="footnotes.xml"/><Relationship Id="rId15" Type="http://schemas.openxmlformats.org/officeDocument/2006/relationships/hyperlink" Target="https://support.microsoft.com/en-us/windows/complete-guide-to-narrator-e4397a0d-ef4f-b386-d8ae-c172f109bdb1" TargetMode="External"/><Relationship Id="rId23" Type="http://schemas.openxmlformats.org/officeDocument/2006/relationships/hyperlink" Target="https://steyn.pro/mml/" TargetMode="External"/><Relationship Id="rId28" Type="http://schemas.openxmlformats.org/officeDocument/2006/relationships/hyperlink" Target="https://demo.wiris.com/mathtype/en/chemtype.php" TargetMode="External"/><Relationship Id="rId36" Type="http://schemas.openxmlformats.org/officeDocument/2006/relationships/hyperlink" Target="https://www.orbitresearch.com/product/graphiti-plus/" TargetMode="External"/><Relationship Id="rId49" Type="http://schemas.openxmlformats.org/officeDocument/2006/relationships/fontTable" Target="fontTable.xml"/><Relationship Id="rId10" Type="http://schemas.openxmlformats.org/officeDocument/2006/relationships/hyperlink" Target="http://www.afb.org/info/programs-and-services/professional-development/technology/123" TargetMode="External"/><Relationship Id="rId19" Type="http://schemas.openxmlformats.org/officeDocument/2006/relationships/hyperlink" Target="https://www.brailleauthority.org/nemeth-code" TargetMode="External"/><Relationship Id="rId31" Type="http://schemas.openxmlformats.org/officeDocument/2006/relationships/hyperlink" Target="https://www.freedomscientific.com/products/lowvision/desktop/" TargetMode="External"/><Relationship Id="rId44" Type="http://schemas.openxmlformats.org/officeDocument/2006/relationships/hyperlink" Target="https://innovationorigins.com/en/mobile-braille-keyboard-available-as-open-source/" TargetMode="External"/><Relationship Id="rId4" Type="http://schemas.openxmlformats.org/officeDocument/2006/relationships/webSettings" Target="webSettings.xml"/><Relationship Id="rId9" Type="http://schemas.openxmlformats.org/officeDocument/2006/relationships/hyperlink" Target="https://www.afb.org/blindness-and-low-vision/using-technology/assistive-technology-products/educational-technology" TargetMode="External"/><Relationship Id="rId14" Type="http://schemas.openxmlformats.org/officeDocument/2006/relationships/hyperlink" Target="https://www.nvaccess.org/download/" TargetMode="External"/><Relationship Id="rId22" Type="http://schemas.openxmlformats.org/officeDocument/2006/relationships/hyperlink" Target="https://www.xml-cml.org/documentation/index.html" TargetMode="External"/><Relationship Id="rId27" Type="http://schemas.openxmlformats.org/officeDocument/2006/relationships/hyperlink" Target="https://demo.wiris.com/mathtype/en/" TargetMode="External"/><Relationship Id="rId30" Type="http://schemas.openxmlformats.org/officeDocument/2006/relationships/hyperlink" Target="https://www.schooloutfitters.com/catalog/product_info/pfam_id/PFAM26447/products_id/PRO40509?sc_cid=Google_QMO-QPC20F1&amp;adtype=pla&amp;kw=&amp;gclid=Cj0KCQjw4s-kBhDqARIsAN-ipH10TkB3VVSWHAQCxDLgNquZv_9Mq2-h0T0vs67HPEl6eYJC_F7PDM4aArKcEALw_wcB" TargetMode="External"/><Relationship Id="rId35" Type="http://schemas.openxmlformats.org/officeDocument/2006/relationships/hyperlink" Target="https://www.tsbvi.edu/statewide-resources/services/braille/display" TargetMode="External"/><Relationship Id="rId43" Type="http://schemas.openxmlformats.org/officeDocument/2006/relationships/hyperlink" Target="https://www.washington.edu/accesscomputing/resources/accommodations/activity-type/assistive-technology" TargetMode="External"/><Relationship Id="rId48" Type="http://schemas.openxmlformats.org/officeDocument/2006/relationships/hyperlink" Target="https://www.youtube.com/watch?v=ejkoHmI6xew" TargetMode="External"/><Relationship Id="rId8" Type="http://schemas.openxmlformats.org/officeDocument/2006/relationships/hyperlink" Target="https://depts.washington.edu/uwdrs/faculty/faculty-resources/" TargetMode="External"/><Relationship Id="rId3" Type="http://schemas.openxmlformats.org/officeDocument/2006/relationships/settings" Target="settings.xml"/><Relationship Id="rId12" Type="http://schemas.openxmlformats.org/officeDocument/2006/relationships/hyperlink" Target="https://qiat.org/docs/resourcebank/TEBO_VI_Resource_Guide.pdf" TargetMode="External"/><Relationship Id="rId17" Type="http://schemas.openxmlformats.org/officeDocument/2006/relationships/hyperlink" Target="https://webaim.org/projects/screenreadersurvey/" TargetMode="External"/><Relationship Id="rId25" Type="http://schemas.openxmlformats.org/officeDocument/2006/relationships/hyperlink" Target="https://nsoiffer.github.io/MathCAT/" TargetMode="External"/><Relationship Id="rId33" Type="http://schemas.openxmlformats.org/officeDocument/2006/relationships/hyperlink" Target="https://lens.google/howlensworks/" TargetMode="External"/><Relationship Id="rId38" Type="http://schemas.openxmlformats.org/officeDocument/2006/relationships/hyperlink" Target="https://www.touchgraphics.com/" TargetMode="External"/><Relationship Id="rId46" Type="http://schemas.openxmlformats.org/officeDocument/2006/relationships/hyperlink" Target="https://downloads.allaboutlearningpress.com/downloads/Symptoms-of-Dysgraphia.pdf" TargetMode="External"/><Relationship Id="rId20" Type="http://schemas.openxmlformats.org/officeDocument/2006/relationships/hyperlink" Target="https://www.latex-project.org/about/" TargetMode="External"/><Relationship Id="rId41" Type="http://schemas.openxmlformats.org/officeDocument/2006/relationships/hyperlink" Target="https://theiagd.org/blind-and-low-vision-resources/"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Wink Harner</dc:creator>
  <cp:keywords/>
  <dc:description/>
  <cp:lastModifiedBy>Wink Harner</cp:lastModifiedBy>
  <cp:revision>2</cp:revision>
  <dcterms:created xsi:type="dcterms:W3CDTF">2024-11-01T20:22:00Z</dcterms:created>
  <dcterms:modified xsi:type="dcterms:W3CDTF">2025-10-13T19:37:00Z</dcterms:modified>
</cp:coreProperties>
</file>